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仿宋_GB2312"/>
          <w:b w:val="0"/>
          <w:bCs/>
          <w:snapToGrid w:val="0"/>
          <w:kern w:val="0"/>
          <w:sz w:val="30"/>
          <w:szCs w:val="30"/>
          <w:lang w:val="en-US" w:eastAsia="zh-CN"/>
        </w:rPr>
      </w:pPr>
      <w:bookmarkStart w:id="3" w:name="_GoBack"/>
      <w:bookmarkEnd w:id="3"/>
      <w:bookmarkStart w:id="0" w:name="_Toc48304967"/>
      <w:r>
        <w:rPr>
          <w:rFonts w:hint="eastAsia" w:ascii="黑体" w:hAnsi="黑体" w:eastAsia="黑体" w:cs="仿宋_GB2312"/>
          <w:b w:val="0"/>
          <w:bCs/>
          <w:snapToGrid w:val="0"/>
          <w:kern w:val="0"/>
          <w:sz w:val="30"/>
          <w:szCs w:val="30"/>
          <w:lang w:val="en-US" w:eastAsia="zh-CN"/>
        </w:rPr>
        <w:t>附件4：</w:t>
      </w:r>
    </w:p>
    <w:p>
      <w:pPr>
        <w:widowControl w:val="0"/>
        <w:shd w:val="clear" w:color="auto" w:fill="auto"/>
        <w:tabs>
          <w:tab w:val="clear" w:pos="426"/>
        </w:tabs>
        <w:ind w:left="420"/>
        <w:jc w:val="center"/>
        <w:rPr>
          <w:rFonts w:hint="eastAsia"/>
          <w:b/>
          <w:bCs/>
          <w:sz w:val="28"/>
          <w:szCs w:val="28"/>
        </w:rPr>
      </w:pPr>
      <w:r>
        <w:rPr>
          <w:rFonts w:hint="eastAsia"/>
          <w:b/>
          <w:bCs/>
          <w:sz w:val="28"/>
          <w:szCs w:val="28"/>
        </w:rPr>
        <w:t>评分细则表</w:t>
      </w:r>
      <w:bookmarkEnd w:id="0"/>
    </w:p>
    <w:tbl>
      <w:tblPr>
        <w:tblStyle w:val="7"/>
        <w:tblpPr w:leftFromText="180" w:rightFromText="180" w:vertAnchor="text" w:tblpXSpec="center" w:tblpY="1"/>
        <w:tblOverlap w:val="never"/>
        <w:tblW w:w="9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470"/>
        <w:gridCol w:w="730"/>
        <w:gridCol w:w="540"/>
        <w:gridCol w:w="7053"/>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340" w:hRule="atLeast"/>
        </w:trPr>
        <w:tc>
          <w:tcPr>
            <w:tcW w:w="470" w:type="dxa"/>
            <w:noWrap w:val="0"/>
            <w:vAlign w:val="center"/>
          </w:tcPr>
          <w:p>
            <w:pPr>
              <w:keepNext w:val="0"/>
              <w:keepLines w:val="0"/>
              <w:pageBreakBefore w:val="0"/>
              <w:kinsoku/>
              <w:wordWrap/>
              <w:overflowPunct/>
              <w:topLinePunct w:val="0"/>
              <w:bidi w:val="0"/>
              <w:spacing w:line="260" w:lineRule="exact"/>
              <w:ind w:left="0" w:leftChars="0" w:right="0" w:rightChars="0"/>
              <w:contextualSpacing/>
              <w:jc w:val="center"/>
              <w:rPr>
                <w:b/>
                <w:bCs/>
                <w:szCs w:val="21"/>
              </w:rPr>
            </w:pPr>
            <w:r>
              <w:rPr>
                <w:rFonts w:hint="eastAsia"/>
                <w:b/>
                <w:bCs/>
                <w:szCs w:val="21"/>
              </w:rPr>
              <w:t>序号</w:t>
            </w:r>
          </w:p>
        </w:tc>
        <w:tc>
          <w:tcPr>
            <w:tcW w:w="1740" w:type="dxa"/>
            <w:gridSpan w:val="3"/>
            <w:noWrap w:val="0"/>
            <w:vAlign w:val="center"/>
          </w:tcPr>
          <w:p>
            <w:pPr>
              <w:keepNext w:val="0"/>
              <w:keepLines w:val="0"/>
              <w:pageBreakBefore w:val="0"/>
              <w:kinsoku/>
              <w:wordWrap/>
              <w:overflowPunct/>
              <w:topLinePunct w:val="0"/>
              <w:bidi w:val="0"/>
              <w:spacing w:line="260" w:lineRule="exact"/>
              <w:ind w:left="0" w:leftChars="0" w:right="0" w:rightChars="0"/>
              <w:contextualSpacing/>
              <w:jc w:val="center"/>
              <w:rPr>
                <w:b/>
                <w:bCs/>
                <w:szCs w:val="21"/>
              </w:rPr>
            </w:pPr>
            <w:r>
              <w:rPr>
                <w:rFonts w:hint="eastAsia"/>
                <w:b/>
                <w:bCs/>
                <w:szCs w:val="21"/>
              </w:rPr>
              <w:t>评分项</w:t>
            </w:r>
          </w:p>
        </w:tc>
        <w:tc>
          <w:tcPr>
            <w:tcW w:w="7053" w:type="dxa"/>
            <w:noWrap w:val="0"/>
            <w:vAlign w:val="center"/>
          </w:tcPr>
          <w:p>
            <w:pPr>
              <w:keepNext w:val="0"/>
              <w:keepLines w:val="0"/>
              <w:pageBreakBefore w:val="0"/>
              <w:kinsoku/>
              <w:wordWrap/>
              <w:overflowPunct/>
              <w:topLinePunct w:val="0"/>
              <w:bidi w:val="0"/>
              <w:spacing w:line="260" w:lineRule="exact"/>
              <w:ind w:left="0" w:leftChars="0" w:right="0" w:rightChars="0"/>
              <w:contextualSpacing/>
              <w:jc w:val="center"/>
              <w:rPr>
                <w:b/>
                <w:bCs/>
                <w:szCs w:val="21"/>
              </w:rPr>
            </w:pPr>
            <w:r>
              <w:rPr>
                <w:rFonts w:hint="eastAsia"/>
                <w:b/>
                <w:bCs/>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340" w:hRule="atLeast"/>
        </w:trPr>
        <w:tc>
          <w:tcPr>
            <w:tcW w:w="470" w:type="dxa"/>
            <w:noWrap w:val="0"/>
            <w:vAlign w:val="center"/>
          </w:tcPr>
          <w:p>
            <w:pPr>
              <w:keepNext w:val="0"/>
              <w:keepLines w:val="0"/>
              <w:pageBreakBefore w:val="0"/>
              <w:kinsoku/>
              <w:wordWrap/>
              <w:overflowPunct/>
              <w:topLinePunct w:val="0"/>
              <w:bidi w:val="0"/>
              <w:spacing w:line="260" w:lineRule="exact"/>
              <w:ind w:left="0" w:leftChars="0" w:right="0" w:rightChars="0"/>
              <w:contextualSpacing/>
              <w:jc w:val="center"/>
              <w:rPr>
                <w:b/>
                <w:bCs/>
                <w:szCs w:val="21"/>
              </w:rPr>
            </w:pPr>
            <w:r>
              <w:rPr>
                <w:rFonts w:hint="eastAsia"/>
                <w:b/>
                <w:bCs/>
                <w:szCs w:val="21"/>
              </w:rPr>
              <w:t>1</w:t>
            </w:r>
          </w:p>
        </w:tc>
        <w:tc>
          <w:tcPr>
            <w:tcW w:w="1740" w:type="dxa"/>
            <w:gridSpan w:val="3"/>
            <w:noWrap w:val="0"/>
            <w:vAlign w:val="center"/>
          </w:tcPr>
          <w:p>
            <w:pPr>
              <w:keepNext w:val="0"/>
              <w:keepLines w:val="0"/>
              <w:pageBreakBefore w:val="0"/>
              <w:kinsoku/>
              <w:wordWrap/>
              <w:overflowPunct/>
              <w:topLinePunct w:val="0"/>
              <w:bidi w:val="0"/>
              <w:spacing w:line="260" w:lineRule="exact"/>
              <w:ind w:left="0" w:leftChars="0" w:right="0" w:rightChars="0"/>
              <w:contextualSpacing/>
              <w:jc w:val="center"/>
              <w:rPr>
                <w:b/>
                <w:bCs/>
                <w:szCs w:val="21"/>
              </w:rPr>
            </w:pPr>
            <w:r>
              <w:rPr>
                <w:rFonts w:hint="eastAsia"/>
                <w:b/>
                <w:bCs/>
                <w:szCs w:val="21"/>
              </w:rPr>
              <w:t>价格部分</w:t>
            </w:r>
          </w:p>
        </w:tc>
        <w:tc>
          <w:tcPr>
            <w:tcW w:w="7053" w:type="dxa"/>
            <w:noWrap w:val="0"/>
            <w:vAlign w:val="center"/>
          </w:tcPr>
          <w:p>
            <w:pPr>
              <w:keepNext w:val="0"/>
              <w:keepLines w:val="0"/>
              <w:pageBreakBefore w:val="0"/>
              <w:kinsoku/>
              <w:wordWrap/>
              <w:overflowPunct/>
              <w:topLinePunct w:val="0"/>
              <w:bidi w:val="0"/>
              <w:spacing w:line="260" w:lineRule="exact"/>
              <w:ind w:left="0" w:leftChars="0" w:right="0" w:rightChars="0"/>
              <w:contextualSpacing/>
              <w:jc w:val="center"/>
              <w:rPr>
                <w:rFonts w:hint="default" w:eastAsia="宋体"/>
                <w:b/>
                <w:bCs/>
                <w:szCs w:val="21"/>
                <w:lang w:val="en-US" w:eastAsia="zh-CN"/>
              </w:rPr>
            </w:pPr>
            <w:r>
              <w:rPr>
                <w:rFonts w:hint="eastAsia"/>
                <w:b/>
                <w:bCs/>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340" w:hRule="atLeast"/>
        </w:trPr>
        <w:tc>
          <w:tcPr>
            <w:tcW w:w="470" w:type="dxa"/>
            <w:noWrap w:val="0"/>
            <w:vAlign w:val="center"/>
          </w:tcPr>
          <w:p>
            <w:pPr>
              <w:keepNext w:val="0"/>
              <w:keepLines w:val="0"/>
              <w:pageBreakBefore w:val="0"/>
              <w:kinsoku/>
              <w:wordWrap/>
              <w:overflowPunct/>
              <w:topLinePunct w:val="0"/>
              <w:bidi w:val="0"/>
              <w:spacing w:line="260" w:lineRule="exact"/>
              <w:ind w:left="0" w:leftChars="0" w:right="0" w:rightChars="0"/>
              <w:contextualSpacing/>
              <w:jc w:val="center"/>
              <w:rPr>
                <w:rFonts w:hint="eastAsia"/>
                <w:b/>
                <w:bCs/>
                <w:szCs w:val="21"/>
              </w:rPr>
            </w:pPr>
          </w:p>
        </w:tc>
        <w:tc>
          <w:tcPr>
            <w:tcW w:w="470" w:type="dxa"/>
            <w:noWrap w:val="0"/>
            <w:vAlign w:val="center"/>
          </w:tcPr>
          <w:p>
            <w:pPr>
              <w:keepNext w:val="0"/>
              <w:keepLines w:val="0"/>
              <w:pageBreakBefore w:val="0"/>
              <w:kinsoku/>
              <w:wordWrap/>
              <w:overflowPunct/>
              <w:topLinePunct w:val="0"/>
              <w:bidi w:val="0"/>
              <w:spacing w:line="260" w:lineRule="exact"/>
              <w:ind w:left="0" w:leftChars="0" w:right="0" w:rightChars="0"/>
              <w:contextualSpacing/>
              <w:jc w:val="center"/>
              <w:rPr>
                <w:rFonts w:hint="eastAsia" w:eastAsia="宋体"/>
                <w:b/>
                <w:bCs/>
                <w:szCs w:val="21"/>
                <w:lang w:val="en-US" w:eastAsia="zh-CN"/>
              </w:rPr>
            </w:pPr>
            <w:r>
              <w:rPr>
                <w:rFonts w:hint="eastAsia"/>
                <w:b/>
                <w:bCs/>
                <w:szCs w:val="21"/>
                <w:lang w:val="en-US" w:eastAsia="zh-CN"/>
              </w:rPr>
              <w:t>1</w:t>
            </w:r>
          </w:p>
        </w:tc>
        <w:tc>
          <w:tcPr>
            <w:tcW w:w="730" w:type="dxa"/>
            <w:noWrap w:val="0"/>
            <w:vAlign w:val="center"/>
          </w:tcPr>
          <w:p>
            <w:pPr>
              <w:keepNext w:val="0"/>
              <w:keepLines w:val="0"/>
              <w:pageBreakBefore w:val="0"/>
              <w:kinsoku/>
              <w:wordWrap/>
              <w:overflowPunct/>
              <w:topLinePunct w:val="0"/>
              <w:bidi w:val="0"/>
              <w:spacing w:line="260" w:lineRule="exact"/>
              <w:ind w:left="0" w:leftChars="0" w:right="0" w:rightChars="0"/>
              <w:jc w:val="center"/>
              <w:rPr>
                <w:rFonts w:hint="eastAsia" w:ascii="宋体" w:hAnsi="宋体" w:eastAsia="宋体" w:cs="宋体"/>
                <w:sz w:val="21"/>
                <w:szCs w:val="21"/>
                <w:lang w:val="en-US" w:eastAsia="zh-CN" w:bidi="ar-SA"/>
              </w:rPr>
            </w:pPr>
            <w:r>
              <w:rPr>
                <w:rFonts w:hint="eastAsia"/>
                <w:szCs w:val="21"/>
                <w:lang w:eastAsia="zh-CN"/>
              </w:rPr>
              <w:t>价格分</w:t>
            </w:r>
          </w:p>
        </w:tc>
        <w:tc>
          <w:tcPr>
            <w:tcW w:w="540" w:type="dxa"/>
            <w:noWrap w:val="0"/>
            <w:vAlign w:val="center"/>
          </w:tcPr>
          <w:p>
            <w:pPr>
              <w:keepNext w:val="0"/>
              <w:keepLines w:val="0"/>
              <w:pageBreakBefore w:val="0"/>
              <w:kinsoku/>
              <w:wordWrap/>
              <w:overflowPunct/>
              <w:topLinePunct w:val="0"/>
              <w:bidi w:val="0"/>
              <w:spacing w:line="260" w:lineRule="exact"/>
              <w:ind w:left="0" w:leftChars="0" w:right="0" w:rightChars="0"/>
              <w:jc w:val="center"/>
              <w:rPr>
                <w:rFonts w:hint="default" w:ascii="宋体" w:hAnsi="宋体" w:eastAsia="宋体" w:cs="宋体"/>
                <w:sz w:val="21"/>
                <w:szCs w:val="21"/>
                <w:lang w:val="en-US" w:eastAsia="zh-CN" w:bidi="ar-SA"/>
              </w:rPr>
            </w:pPr>
            <w:r>
              <w:rPr>
                <w:rFonts w:hint="eastAsia"/>
                <w:szCs w:val="21"/>
                <w:lang w:val="en-US" w:eastAsia="zh-CN"/>
              </w:rPr>
              <w:t>20</w:t>
            </w:r>
          </w:p>
        </w:tc>
        <w:tc>
          <w:tcPr>
            <w:tcW w:w="7053" w:type="dxa"/>
            <w:noWrap w:val="0"/>
            <w:vAlign w:val="center"/>
          </w:tcPr>
          <w:p>
            <w:pPr>
              <w:keepNext w:val="0"/>
              <w:keepLines w:val="0"/>
              <w:pageBreakBefore w:val="0"/>
              <w:kinsoku/>
              <w:wordWrap/>
              <w:overflowPunct/>
              <w:topLinePunct w:val="0"/>
              <w:bidi w:val="0"/>
              <w:spacing w:line="260" w:lineRule="exact"/>
              <w:ind w:left="0" w:leftChars="0" w:right="0" w:rightChars="0"/>
              <w:contextualSpacing/>
              <w:jc w:val="left"/>
              <w:rPr>
                <w:rFonts w:hint="eastAsia"/>
                <w:b/>
                <w:bCs/>
                <w:szCs w:val="21"/>
                <w:lang w:val="en-US" w:eastAsia="zh-CN"/>
              </w:rPr>
            </w:pPr>
            <w:r>
              <w:rPr>
                <w:rFonts w:hint="eastAsia"/>
                <w:b/>
                <w:bCs/>
                <w:szCs w:val="21"/>
                <w:lang w:val="en-US" w:eastAsia="zh-CN"/>
              </w:rPr>
              <w:t>评审内容：</w:t>
            </w:r>
          </w:p>
          <w:p>
            <w:pPr>
              <w:keepNext w:val="0"/>
              <w:keepLines w:val="0"/>
              <w:pageBreakBefore w:val="0"/>
              <w:kinsoku/>
              <w:wordWrap/>
              <w:overflowPunct/>
              <w:topLinePunct w:val="0"/>
              <w:bidi w:val="0"/>
              <w:spacing w:line="260" w:lineRule="exact"/>
              <w:ind w:left="0" w:leftChars="0" w:right="0" w:rightChars="0" w:firstLine="421"/>
              <w:contextualSpacing/>
              <w:jc w:val="left"/>
              <w:rPr>
                <w:rFonts w:hint="default"/>
                <w:b/>
                <w:bCs/>
                <w:szCs w:val="21"/>
                <w:lang w:val="en-US" w:eastAsia="zh-CN"/>
              </w:rPr>
            </w:pPr>
            <w:r>
              <w:rPr>
                <w:rFonts w:hint="eastAsia"/>
                <w:b w:val="0"/>
                <w:bCs w:val="0"/>
                <w:szCs w:val="21"/>
                <w:lang w:val="en-US" w:eastAsia="zh-CN"/>
              </w:rPr>
              <w:t>投标人的课程体系对应的课程收费符合长沙市青少年宫整体的收费体系，并服从统一管理。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340" w:hRule="atLeast"/>
        </w:trPr>
        <w:tc>
          <w:tcPr>
            <w:tcW w:w="470" w:type="dxa"/>
            <w:noWrap w:val="0"/>
            <w:vAlign w:val="center"/>
          </w:tcPr>
          <w:p>
            <w:pPr>
              <w:keepNext w:val="0"/>
              <w:keepLines w:val="0"/>
              <w:pageBreakBefore w:val="0"/>
              <w:kinsoku/>
              <w:wordWrap/>
              <w:overflowPunct/>
              <w:topLinePunct w:val="0"/>
              <w:bidi w:val="0"/>
              <w:spacing w:line="260" w:lineRule="exact"/>
              <w:ind w:left="0" w:leftChars="0" w:right="0" w:rightChars="0"/>
              <w:contextualSpacing/>
              <w:jc w:val="center"/>
              <w:rPr>
                <w:b/>
                <w:bCs/>
                <w:szCs w:val="21"/>
              </w:rPr>
            </w:pPr>
            <w:r>
              <w:rPr>
                <w:rFonts w:hint="eastAsia"/>
                <w:b/>
                <w:bCs/>
                <w:szCs w:val="21"/>
              </w:rPr>
              <w:t>2</w:t>
            </w:r>
          </w:p>
        </w:tc>
        <w:tc>
          <w:tcPr>
            <w:tcW w:w="1740" w:type="dxa"/>
            <w:gridSpan w:val="3"/>
            <w:noWrap w:val="0"/>
            <w:vAlign w:val="center"/>
          </w:tcPr>
          <w:p>
            <w:pPr>
              <w:keepNext w:val="0"/>
              <w:keepLines w:val="0"/>
              <w:pageBreakBefore w:val="0"/>
              <w:kinsoku/>
              <w:wordWrap/>
              <w:overflowPunct/>
              <w:topLinePunct w:val="0"/>
              <w:bidi w:val="0"/>
              <w:spacing w:line="260" w:lineRule="exact"/>
              <w:ind w:left="0" w:leftChars="0" w:right="0" w:rightChars="0"/>
              <w:contextualSpacing/>
              <w:jc w:val="center"/>
              <w:rPr>
                <w:b/>
                <w:bCs/>
                <w:szCs w:val="21"/>
              </w:rPr>
            </w:pPr>
            <w:r>
              <w:rPr>
                <w:rFonts w:hint="eastAsia"/>
                <w:b/>
                <w:bCs/>
                <w:szCs w:val="21"/>
              </w:rPr>
              <w:t>技术部分</w:t>
            </w:r>
          </w:p>
        </w:tc>
        <w:tc>
          <w:tcPr>
            <w:tcW w:w="7053" w:type="dxa"/>
            <w:noWrap w:val="0"/>
            <w:vAlign w:val="center"/>
          </w:tcPr>
          <w:p>
            <w:pPr>
              <w:keepNext w:val="0"/>
              <w:keepLines w:val="0"/>
              <w:pageBreakBefore w:val="0"/>
              <w:kinsoku/>
              <w:wordWrap/>
              <w:overflowPunct/>
              <w:topLinePunct w:val="0"/>
              <w:bidi w:val="0"/>
              <w:spacing w:line="260" w:lineRule="exact"/>
              <w:ind w:left="0" w:leftChars="0" w:right="0" w:rightChars="0"/>
              <w:contextualSpacing/>
              <w:jc w:val="center"/>
              <w:rPr>
                <w:b/>
                <w:bCs/>
                <w:szCs w:val="21"/>
              </w:rPr>
            </w:pPr>
            <w:r>
              <w:rPr>
                <w:rFonts w:hint="eastAsia"/>
                <w:b/>
                <w:bCs/>
                <w:szCs w:val="21"/>
                <w:lang w:val="en-US" w:eastAsia="zh-CN"/>
              </w:rPr>
              <w:t>4</w:t>
            </w:r>
            <w:r>
              <w:rPr>
                <w:b/>
                <w:bCs/>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0" w:type="dxa"/>
            <w:vMerge w:val="restart"/>
            <w:noWrap w:val="0"/>
            <w:vAlign w:val="center"/>
          </w:tcPr>
          <w:p>
            <w:pPr>
              <w:keepNext w:val="0"/>
              <w:keepLines w:val="0"/>
              <w:pageBreakBefore w:val="0"/>
              <w:kinsoku/>
              <w:wordWrap/>
              <w:overflowPunct/>
              <w:topLinePunct w:val="0"/>
              <w:bidi w:val="0"/>
              <w:spacing w:line="260" w:lineRule="exact"/>
              <w:ind w:left="0" w:leftChars="0" w:right="0" w:rightChars="0"/>
              <w:contextualSpacing/>
              <w:jc w:val="center"/>
              <w:rPr>
                <w:szCs w:val="21"/>
              </w:rPr>
            </w:pPr>
          </w:p>
        </w:tc>
        <w:tc>
          <w:tcPr>
            <w:tcW w:w="470" w:type="dxa"/>
            <w:noWrap w:val="0"/>
            <w:vAlign w:val="center"/>
          </w:tcPr>
          <w:p>
            <w:pPr>
              <w:keepNext w:val="0"/>
              <w:keepLines w:val="0"/>
              <w:pageBreakBefore w:val="0"/>
              <w:kinsoku/>
              <w:wordWrap/>
              <w:overflowPunct/>
              <w:topLinePunct w:val="0"/>
              <w:bidi w:val="0"/>
              <w:spacing w:line="260" w:lineRule="exact"/>
              <w:ind w:left="0" w:leftChars="0" w:right="0" w:rightChars="0"/>
              <w:contextualSpacing/>
              <w:jc w:val="center"/>
              <w:rPr>
                <w:szCs w:val="21"/>
              </w:rPr>
            </w:pPr>
            <w:r>
              <w:rPr>
                <w:rFonts w:hint="eastAsia"/>
                <w:szCs w:val="21"/>
              </w:rPr>
              <w:t>序号</w:t>
            </w:r>
          </w:p>
        </w:tc>
        <w:tc>
          <w:tcPr>
            <w:tcW w:w="730" w:type="dxa"/>
            <w:noWrap w:val="0"/>
            <w:vAlign w:val="center"/>
          </w:tcPr>
          <w:p>
            <w:pPr>
              <w:keepNext w:val="0"/>
              <w:keepLines w:val="0"/>
              <w:pageBreakBefore w:val="0"/>
              <w:kinsoku/>
              <w:wordWrap/>
              <w:overflowPunct/>
              <w:topLinePunct w:val="0"/>
              <w:bidi w:val="0"/>
              <w:spacing w:line="260" w:lineRule="exact"/>
              <w:ind w:left="0" w:leftChars="0" w:right="0" w:rightChars="0"/>
              <w:contextualSpacing/>
              <w:jc w:val="center"/>
              <w:rPr>
                <w:szCs w:val="21"/>
              </w:rPr>
            </w:pPr>
            <w:r>
              <w:rPr>
                <w:rFonts w:hint="eastAsia"/>
                <w:szCs w:val="21"/>
              </w:rPr>
              <w:t>评分因素</w:t>
            </w:r>
          </w:p>
        </w:tc>
        <w:tc>
          <w:tcPr>
            <w:tcW w:w="540" w:type="dxa"/>
            <w:noWrap w:val="0"/>
            <w:vAlign w:val="center"/>
          </w:tcPr>
          <w:p>
            <w:pPr>
              <w:keepNext w:val="0"/>
              <w:keepLines w:val="0"/>
              <w:pageBreakBefore w:val="0"/>
              <w:kinsoku/>
              <w:wordWrap/>
              <w:overflowPunct/>
              <w:topLinePunct w:val="0"/>
              <w:bidi w:val="0"/>
              <w:spacing w:line="260" w:lineRule="exact"/>
              <w:ind w:left="0" w:leftChars="0" w:right="0" w:rightChars="0"/>
              <w:contextualSpacing/>
              <w:jc w:val="center"/>
              <w:rPr>
                <w:szCs w:val="21"/>
              </w:rPr>
            </w:pPr>
            <w:r>
              <w:rPr>
                <w:rFonts w:hint="eastAsia"/>
                <w:szCs w:val="21"/>
              </w:rPr>
              <w:t>权重</w:t>
            </w:r>
          </w:p>
        </w:tc>
        <w:tc>
          <w:tcPr>
            <w:tcW w:w="7054" w:type="dxa"/>
            <w:gridSpan w:val="2"/>
            <w:noWrap w:val="0"/>
            <w:vAlign w:val="center"/>
          </w:tcPr>
          <w:p>
            <w:pPr>
              <w:keepNext w:val="0"/>
              <w:keepLines w:val="0"/>
              <w:pageBreakBefore w:val="0"/>
              <w:kinsoku/>
              <w:wordWrap/>
              <w:overflowPunct/>
              <w:topLinePunct w:val="0"/>
              <w:bidi w:val="0"/>
              <w:spacing w:line="260" w:lineRule="exact"/>
              <w:ind w:left="0" w:leftChars="0" w:right="0" w:rightChars="0"/>
              <w:contextualSpacing/>
              <w:jc w:val="center"/>
              <w:rPr>
                <w:szCs w:val="21"/>
              </w:rPr>
            </w:pPr>
            <w:r>
              <w:rPr>
                <w:rFonts w:hint="eastAsia"/>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0" w:type="dxa"/>
            <w:vMerge w:val="continue"/>
            <w:noWrap w:val="0"/>
            <w:vAlign w:val="center"/>
          </w:tcPr>
          <w:p>
            <w:pPr>
              <w:keepNext w:val="0"/>
              <w:keepLines w:val="0"/>
              <w:pageBreakBefore w:val="0"/>
              <w:kinsoku/>
              <w:wordWrap/>
              <w:overflowPunct/>
              <w:topLinePunct w:val="0"/>
              <w:bidi w:val="0"/>
              <w:spacing w:line="260" w:lineRule="exact"/>
              <w:ind w:left="0" w:leftChars="0" w:right="0" w:rightChars="0"/>
              <w:contextualSpacing/>
              <w:jc w:val="center"/>
              <w:rPr>
                <w:szCs w:val="21"/>
              </w:rPr>
            </w:pPr>
            <w:bookmarkStart w:id="1" w:name="_Hlk104452695"/>
          </w:p>
        </w:tc>
        <w:tc>
          <w:tcPr>
            <w:tcW w:w="470" w:type="dxa"/>
            <w:noWrap w:val="0"/>
            <w:vAlign w:val="center"/>
          </w:tcPr>
          <w:p>
            <w:pPr>
              <w:keepNext w:val="0"/>
              <w:keepLines w:val="0"/>
              <w:pageBreakBefore w:val="0"/>
              <w:kinsoku/>
              <w:wordWrap/>
              <w:overflowPunct/>
              <w:topLinePunct w:val="0"/>
              <w:bidi w:val="0"/>
              <w:spacing w:line="260" w:lineRule="exact"/>
              <w:ind w:left="0" w:leftChars="0" w:right="0" w:rightChars="0"/>
              <w:contextualSpacing/>
              <w:jc w:val="center"/>
              <w:rPr>
                <w:rFonts w:hint="eastAsia" w:eastAsia="宋体"/>
                <w:szCs w:val="21"/>
                <w:lang w:eastAsia="zh-CN"/>
              </w:rPr>
            </w:pPr>
            <w:r>
              <w:rPr>
                <w:rFonts w:hint="eastAsia"/>
                <w:szCs w:val="21"/>
                <w:lang w:val="en-US" w:eastAsia="zh-CN"/>
              </w:rPr>
              <w:t>1</w:t>
            </w:r>
          </w:p>
        </w:tc>
        <w:tc>
          <w:tcPr>
            <w:tcW w:w="730" w:type="dxa"/>
            <w:noWrap w:val="0"/>
            <w:vAlign w:val="center"/>
          </w:tcPr>
          <w:p>
            <w:pPr>
              <w:keepNext w:val="0"/>
              <w:keepLines w:val="0"/>
              <w:pageBreakBefore w:val="0"/>
              <w:kinsoku/>
              <w:wordWrap/>
              <w:overflowPunct/>
              <w:topLinePunct w:val="0"/>
              <w:bidi w:val="0"/>
              <w:spacing w:line="260" w:lineRule="exact"/>
              <w:ind w:left="0" w:leftChars="0" w:right="0" w:rightChars="0"/>
              <w:jc w:val="center"/>
              <w:rPr>
                <w:rFonts w:hint="eastAsia" w:cs="仿宋"/>
                <w:szCs w:val="21"/>
              </w:rPr>
            </w:pPr>
            <w:r>
              <w:rPr>
                <w:rFonts w:hint="eastAsia"/>
                <w:szCs w:val="21"/>
              </w:rPr>
              <w:t>项目可行性</w:t>
            </w:r>
          </w:p>
        </w:tc>
        <w:tc>
          <w:tcPr>
            <w:tcW w:w="540" w:type="dxa"/>
            <w:noWrap w:val="0"/>
            <w:vAlign w:val="center"/>
          </w:tcPr>
          <w:p>
            <w:pPr>
              <w:keepNext w:val="0"/>
              <w:keepLines w:val="0"/>
              <w:pageBreakBefore w:val="0"/>
              <w:kinsoku/>
              <w:wordWrap/>
              <w:overflowPunct/>
              <w:topLinePunct w:val="0"/>
              <w:bidi w:val="0"/>
              <w:spacing w:line="260" w:lineRule="exact"/>
              <w:ind w:left="0" w:leftChars="0" w:right="0" w:rightChars="0"/>
              <w:jc w:val="center"/>
              <w:rPr>
                <w:rFonts w:hint="eastAsia" w:cs="仿宋"/>
                <w:szCs w:val="21"/>
              </w:rPr>
            </w:pPr>
            <w:r>
              <w:rPr>
                <w:szCs w:val="21"/>
              </w:rPr>
              <w:t>15</w:t>
            </w:r>
          </w:p>
        </w:tc>
        <w:tc>
          <w:tcPr>
            <w:tcW w:w="7054" w:type="dxa"/>
            <w:gridSpan w:val="2"/>
            <w:noWrap w:val="0"/>
            <w:vAlign w:val="center"/>
          </w:tcPr>
          <w:p>
            <w:pPr>
              <w:keepNext w:val="0"/>
              <w:keepLines w:val="0"/>
              <w:pageBreakBefore w:val="0"/>
              <w:kinsoku/>
              <w:wordWrap/>
              <w:overflowPunct/>
              <w:topLinePunct w:val="0"/>
              <w:bidi w:val="0"/>
              <w:spacing w:line="260" w:lineRule="exact"/>
              <w:ind w:left="0" w:leftChars="0" w:right="0" w:rightChars="0"/>
              <w:rPr>
                <w:b/>
                <w:bCs/>
                <w:szCs w:val="21"/>
              </w:rPr>
            </w:pPr>
            <w:r>
              <w:rPr>
                <w:rFonts w:hint="eastAsia"/>
                <w:b/>
                <w:bCs/>
                <w:szCs w:val="21"/>
              </w:rPr>
              <w:t>评审内容：</w:t>
            </w:r>
          </w:p>
          <w:p>
            <w:pPr>
              <w:keepNext w:val="0"/>
              <w:keepLines w:val="0"/>
              <w:pageBreakBefore w:val="0"/>
              <w:kinsoku/>
              <w:wordWrap/>
              <w:overflowPunct/>
              <w:topLinePunct w:val="0"/>
              <w:bidi w:val="0"/>
              <w:spacing w:line="260" w:lineRule="exact"/>
              <w:ind w:left="35" w:leftChars="0" w:right="0" w:rightChars="0" w:hanging="35" w:hangingChars="17"/>
              <w:rPr>
                <w:szCs w:val="21"/>
              </w:rPr>
            </w:pPr>
            <w:r>
              <w:rPr>
                <w:rFonts w:hint="eastAsia"/>
                <w:szCs w:val="21"/>
              </w:rPr>
              <w:t xml:space="preserve">   </w:t>
            </w:r>
            <w:r>
              <w:rPr>
                <w:szCs w:val="21"/>
              </w:rPr>
              <w:t xml:space="preserve"> </w:t>
            </w:r>
            <w:r>
              <w:rPr>
                <w:rFonts w:hint="eastAsia"/>
                <w:szCs w:val="21"/>
              </w:rPr>
              <w:t>投标人提供的解决方案必须是经过实践验证、系统的解决方案。有针对各年龄段设置不少于</w:t>
            </w:r>
            <w:r>
              <w:rPr>
                <w:rFonts w:hint="eastAsia"/>
                <w:szCs w:val="21"/>
                <w:lang w:val="en-US" w:eastAsia="zh-CN"/>
              </w:rPr>
              <w:t>三期（春季、暑假、秋季）</w:t>
            </w:r>
            <w:r>
              <w:rPr>
                <w:rFonts w:hint="eastAsia"/>
                <w:szCs w:val="21"/>
              </w:rPr>
              <w:t>的课程内容</w:t>
            </w:r>
            <w:r>
              <w:rPr>
                <w:rFonts w:hint="eastAsia"/>
                <w:szCs w:val="21"/>
                <w:lang w:val="en-US" w:eastAsia="zh-CN"/>
              </w:rPr>
              <w:t>体系</w:t>
            </w:r>
            <w:r>
              <w:rPr>
                <w:rFonts w:hint="eastAsia"/>
                <w:szCs w:val="21"/>
              </w:rPr>
              <w:t>，并提供课程计划。提供不少于</w:t>
            </w:r>
            <w:r>
              <w:rPr>
                <w:rFonts w:hint="eastAsia"/>
                <w:szCs w:val="21"/>
                <w:lang w:val="en-US" w:eastAsia="zh-CN"/>
              </w:rPr>
              <w:t>1</w:t>
            </w:r>
            <w:r>
              <w:rPr>
                <w:rFonts w:hint="eastAsia"/>
                <w:szCs w:val="21"/>
              </w:rPr>
              <w:t>家合作案例，合作案例响应文件不限于以下方式：</w:t>
            </w:r>
            <w:r>
              <w:rPr>
                <w:rFonts w:hint="eastAsia"/>
              </w:rPr>
              <w:t>合同关键页复印件</w:t>
            </w:r>
            <w:r>
              <w:rPr>
                <w:rFonts w:hint="eastAsia"/>
                <w:szCs w:val="21"/>
              </w:rPr>
              <w:t>、上课或活动照片、合作单位推荐书等。评审小组根据响应情况进行评价：</w:t>
            </w:r>
          </w:p>
          <w:p>
            <w:pPr>
              <w:keepNext w:val="0"/>
              <w:keepLines w:val="0"/>
              <w:pageBreakBefore w:val="0"/>
              <w:tabs>
                <w:tab w:val="left" w:pos="175"/>
                <w:tab w:val="clear" w:pos="426"/>
              </w:tabs>
              <w:kinsoku/>
              <w:wordWrap/>
              <w:overflowPunct/>
              <w:topLinePunct w:val="0"/>
              <w:bidi w:val="0"/>
              <w:spacing w:line="260" w:lineRule="exact"/>
              <w:ind w:left="468" w:leftChars="0" w:right="0" w:rightChars="0" w:hanging="468" w:hangingChars="223"/>
              <w:rPr>
                <w:szCs w:val="21"/>
              </w:rPr>
            </w:pPr>
            <w:r>
              <w:rPr>
                <w:rFonts w:hint="eastAsia"/>
                <w:szCs w:val="21"/>
              </w:rPr>
              <w:t>（</w:t>
            </w:r>
            <w:r>
              <w:rPr>
                <w:szCs w:val="21"/>
              </w:rPr>
              <w:t>1）投</w:t>
            </w:r>
            <w:r>
              <w:rPr>
                <w:rFonts w:hint="eastAsia"/>
                <w:szCs w:val="21"/>
              </w:rPr>
              <w:t>标响应</w:t>
            </w:r>
            <w:r>
              <w:rPr>
                <w:szCs w:val="21"/>
              </w:rPr>
              <w:t>内容全面；</w:t>
            </w:r>
          </w:p>
          <w:p>
            <w:pPr>
              <w:keepNext w:val="0"/>
              <w:keepLines w:val="0"/>
              <w:pageBreakBefore w:val="0"/>
              <w:tabs>
                <w:tab w:val="left" w:pos="175"/>
                <w:tab w:val="clear" w:pos="426"/>
              </w:tabs>
              <w:kinsoku/>
              <w:wordWrap/>
              <w:overflowPunct/>
              <w:topLinePunct w:val="0"/>
              <w:bidi w:val="0"/>
              <w:spacing w:line="260" w:lineRule="exact"/>
              <w:ind w:left="468" w:leftChars="0" w:right="0" w:rightChars="0" w:hanging="468" w:hangingChars="223"/>
              <w:rPr>
                <w:szCs w:val="21"/>
              </w:rPr>
            </w:pPr>
            <w:r>
              <w:rPr>
                <w:rFonts w:hint="eastAsia"/>
                <w:szCs w:val="21"/>
              </w:rPr>
              <w:t>（</w:t>
            </w:r>
            <w:r>
              <w:rPr>
                <w:szCs w:val="21"/>
              </w:rPr>
              <w:t>2）投标文件响应内容具体；</w:t>
            </w:r>
          </w:p>
          <w:p>
            <w:pPr>
              <w:keepNext w:val="0"/>
              <w:keepLines w:val="0"/>
              <w:pageBreakBefore w:val="0"/>
              <w:tabs>
                <w:tab w:val="left" w:pos="175"/>
                <w:tab w:val="clear" w:pos="426"/>
              </w:tabs>
              <w:kinsoku/>
              <w:wordWrap/>
              <w:overflowPunct/>
              <w:topLinePunct w:val="0"/>
              <w:bidi w:val="0"/>
              <w:spacing w:line="260" w:lineRule="exact"/>
              <w:ind w:left="468" w:leftChars="0" w:right="0" w:rightChars="0" w:hanging="468" w:hangingChars="223"/>
              <w:rPr>
                <w:szCs w:val="21"/>
              </w:rPr>
            </w:pPr>
            <w:r>
              <w:rPr>
                <w:rFonts w:hint="eastAsia"/>
                <w:szCs w:val="21"/>
              </w:rPr>
              <w:t>（</w:t>
            </w:r>
            <w:r>
              <w:rPr>
                <w:szCs w:val="21"/>
              </w:rPr>
              <w:t>3）投标文件响应内容针对性强；</w:t>
            </w:r>
          </w:p>
          <w:p>
            <w:pPr>
              <w:keepNext w:val="0"/>
              <w:keepLines w:val="0"/>
              <w:pageBreakBefore w:val="0"/>
              <w:tabs>
                <w:tab w:val="left" w:pos="175"/>
                <w:tab w:val="clear" w:pos="426"/>
              </w:tabs>
              <w:kinsoku/>
              <w:wordWrap/>
              <w:overflowPunct/>
              <w:topLinePunct w:val="0"/>
              <w:bidi w:val="0"/>
              <w:spacing w:line="260" w:lineRule="exact"/>
              <w:ind w:left="468" w:leftChars="0" w:right="0" w:rightChars="0" w:hanging="468" w:hangingChars="223"/>
              <w:rPr>
                <w:szCs w:val="21"/>
              </w:rPr>
            </w:pPr>
            <w:r>
              <w:rPr>
                <w:rFonts w:hint="eastAsia"/>
                <w:szCs w:val="21"/>
              </w:rPr>
              <w:t>（</w:t>
            </w:r>
            <w:r>
              <w:rPr>
                <w:szCs w:val="21"/>
              </w:rPr>
              <w:t>4）投标文件响应内容</w:t>
            </w:r>
            <w:r>
              <w:rPr>
                <w:rFonts w:hint="eastAsia"/>
                <w:szCs w:val="21"/>
              </w:rPr>
              <w:t>证明材料真实</w:t>
            </w:r>
            <w:r>
              <w:rPr>
                <w:szCs w:val="21"/>
              </w:rPr>
              <w:t>合理；</w:t>
            </w:r>
          </w:p>
          <w:p>
            <w:pPr>
              <w:keepNext w:val="0"/>
              <w:keepLines w:val="0"/>
              <w:pageBreakBefore w:val="0"/>
              <w:tabs>
                <w:tab w:val="left" w:pos="175"/>
                <w:tab w:val="clear" w:pos="426"/>
              </w:tabs>
              <w:kinsoku/>
              <w:wordWrap/>
              <w:overflowPunct/>
              <w:topLinePunct w:val="0"/>
              <w:bidi w:val="0"/>
              <w:spacing w:line="260" w:lineRule="exact"/>
              <w:ind w:left="468" w:leftChars="0" w:right="0" w:rightChars="0" w:hanging="468" w:hangingChars="223"/>
              <w:rPr>
                <w:szCs w:val="21"/>
              </w:rPr>
            </w:pPr>
            <w:r>
              <w:rPr>
                <w:rFonts w:hint="eastAsia"/>
                <w:szCs w:val="21"/>
              </w:rPr>
              <w:t>（</w:t>
            </w:r>
            <w:r>
              <w:rPr>
                <w:szCs w:val="21"/>
              </w:rPr>
              <w:t>5）投标文件响应内容可操作性强。</w:t>
            </w:r>
          </w:p>
          <w:p>
            <w:pPr>
              <w:keepNext w:val="0"/>
              <w:keepLines w:val="0"/>
              <w:pageBreakBefore w:val="0"/>
              <w:tabs>
                <w:tab w:val="left" w:pos="175"/>
                <w:tab w:val="clear" w:pos="426"/>
              </w:tabs>
              <w:kinsoku/>
              <w:wordWrap/>
              <w:overflowPunct/>
              <w:topLinePunct w:val="0"/>
              <w:bidi w:val="0"/>
              <w:spacing w:line="260" w:lineRule="exact"/>
              <w:ind w:left="468" w:leftChars="0" w:right="0" w:rightChars="0" w:hanging="468" w:hangingChars="223"/>
              <w:rPr>
                <w:szCs w:val="21"/>
              </w:rPr>
            </w:pPr>
            <w:r>
              <w:rPr>
                <w:rFonts w:hint="eastAsia"/>
                <w:szCs w:val="21"/>
              </w:rPr>
              <w:t>满足以上五项要求的评价为优，得</w:t>
            </w:r>
            <w:r>
              <w:rPr>
                <w:szCs w:val="21"/>
              </w:rPr>
              <w:t>15分。</w:t>
            </w:r>
          </w:p>
          <w:p>
            <w:pPr>
              <w:keepNext w:val="0"/>
              <w:keepLines w:val="0"/>
              <w:pageBreakBefore w:val="0"/>
              <w:tabs>
                <w:tab w:val="left" w:pos="175"/>
                <w:tab w:val="clear" w:pos="426"/>
              </w:tabs>
              <w:kinsoku/>
              <w:wordWrap/>
              <w:overflowPunct/>
              <w:topLinePunct w:val="0"/>
              <w:bidi w:val="0"/>
              <w:spacing w:line="260" w:lineRule="exact"/>
              <w:ind w:left="468" w:leftChars="0" w:right="0" w:rightChars="0" w:hanging="468" w:hangingChars="223"/>
              <w:rPr>
                <w:szCs w:val="21"/>
              </w:rPr>
            </w:pPr>
            <w:r>
              <w:rPr>
                <w:rFonts w:hint="eastAsia"/>
                <w:szCs w:val="21"/>
              </w:rPr>
              <w:t>满足以上四项要求的评价为良，得</w:t>
            </w:r>
            <w:r>
              <w:rPr>
                <w:szCs w:val="21"/>
              </w:rPr>
              <w:t>10分。</w:t>
            </w:r>
          </w:p>
          <w:p>
            <w:pPr>
              <w:keepNext w:val="0"/>
              <w:keepLines w:val="0"/>
              <w:pageBreakBefore w:val="0"/>
              <w:tabs>
                <w:tab w:val="left" w:pos="175"/>
                <w:tab w:val="clear" w:pos="426"/>
              </w:tabs>
              <w:kinsoku/>
              <w:wordWrap/>
              <w:overflowPunct/>
              <w:topLinePunct w:val="0"/>
              <w:bidi w:val="0"/>
              <w:spacing w:line="260" w:lineRule="exact"/>
              <w:ind w:left="468" w:leftChars="0" w:right="0" w:rightChars="0" w:hanging="468" w:hangingChars="223"/>
              <w:rPr>
                <w:szCs w:val="21"/>
              </w:rPr>
            </w:pPr>
            <w:r>
              <w:rPr>
                <w:rFonts w:hint="eastAsia"/>
                <w:szCs w:val="21"/>
              </w:rPr>
              <w:t>满足以上三项要求的评价为中，得</w:t>
            </w:r>
            <w:r>
              <w:rPr>
                <w:szCs w:val="21"/>
              </w:rPr>
              <w:t>6分。</w:t>
            </w:r>
          </w:p>
          <w:p>
            <w:pPr>
              <w:keepNext w:val="0"/>
              <w:keepLines w:val="0"/>
              <w:pageBreakBefore w:val="0"/>
              <w:kinsoku/>
              <w:wordWrap/>
              <w:overflowPunct/>
              <w:topLinePunct w:val="0"/>
              <w:bidi w:val="0"/>
              <w:spacing w:line="260" w:lineRule="exact"/>
              <w:ind w:left="35" w:leftChars="0" w:right="0" w:rightChars="0" w:hanging="35" w:hangingChars="17"/>
              <w:rPr>
                <w:rFonts w:hint="eastAsia"/>
                <w:szCs w:val="21"/>
              </w:rPr>
            </w:pPr>
            <w:r>
              <w:rPr>
                <w:rFonts w:hint="eastAsia"/>
                <w:szCs w:val="21"/>
              </w:rPr>
              <w:t>其它情况的评价为差，不得分。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0" w:type="dxa"/>
            <w:vMerge w:val="continue"/>
            <w:noWrap w:val="0"/>
            <w:vAlign w:val="center"/>
          </w:tcPr>
          <w:p>
            <w:pPr>
              <w:keepNext w:val="0"/>
              <w:keepLines w:val="0"/>
              <w:pageBreakBefore w:val="0"/>
              <w:kinsoku/>
              <w:wordWrap/>
              <w:overflowPunct/>
              <w:topLinePunct w:val="0"/>
              <w:bidi w:val="0"/>
              <w:spacing w:line="260" w:lineRule="exact"/>
              <w:ind w:left="0" w:leftChars="0" w:right="0" w:rightChars="0"/>
              <w:contextualSpacing/>
              <w:jc w:val="center"/>
              <w:rPr>
                <w:szCs w:val="21"/>
              </w:rPr>
            </w:pPr>
          </w:p>
        </w:tc>
        <w:tc>
          <w:tcPr>
            <w:tcW w:w="470" w:type="dxa"/>
            <w:noWrap w:val="0"/>
            <w:vAlign w:val="center"/>
          </w:tcPr>
          <w:p>
            <w:pPr>
              <w:keepNext w:val="0"/>
              <w:keepLines w:val="0"/>
              <w:pageBreakBefore w:val="0"/>
              <w:kinsoku/>
              <w:wordWrap/>
              <w:overflowPunct/>
              <w:topLinePunct w:val="0"/>
              <w:bidi w:val="0"/>
              <w:spacing w:line="260" w:lineRule="exact"/>
              <w:ind w:left="0" w:leftChars="0" w:right="0" w:rightChars="0"/>
              <w:contextualSpacing/>
              <w:jc w:val="center"/>
              <w:rPr>
                <w:rFonts w:hint="eastAsia" w:eastAsia="宋体"/>
                <w:szCs w:val="21"/>
                <w:lang w:eastAsia="zh-CN"/>
              </w:rPr>
            </w:pPr>
            <w:r>
              <w:rPr>
                <w:rFonts w:hint="eastAsia"/>
                <w:szCs w:val="21"/>
                <w:lang w:val="en-US" w:eastAsia="zh-CN"/>
              </w:rPr>
              <w:t>2</w:t>
            </w:r>
          </w:p>
        </w:tc>
        <w:tc>
          <w:tcPr>
            <w:tcW w:w="730" w:type="dxa"/>
            <w:noWrap w:val="0"/>
            <w:vAlign w:val="center"/>
          </w:tcPr>
          <w:p>
            <w:pPr>
              <w:keepNext w:val="0"/>
              <w:keepLines w:val="0"/>
              <w:pageBreakBefore w:val="0"/>
              <w:kinsoku/>
              <w:wordWrap/>
              <w:overflowPunct/>
              <w:topLinePunct w:val="0"/>
              <w:bidi w:val="0"/>
              <w:spacing w:line="260" w:lineRule="exact"/>
              <w:ind w:left="0" w:leftChars="0" w:right="0" w:rightChars="0"/>
              <w:jc w:val="left"/>
              <w:rPr>
                <w:szCs w:val="21"/>
              </w:rPr>
            </w:pPr>
            <w:r>
              <w:rPr>
                <w:rFonts w:hint="eastAsia"/>
                <w:szCs w:val="21"/>
              </w:rPr>
              <w:t>产品安全</w:t>
            </w:r>
          </w:p>
        </w:tc>
        <w:tc>
          <w:tcPr>
            <w:tcW w:w="540" w:type="dxa"/>
            <w:noWrap w:val="0"/>
            <w:vAlign w:val="center"/>
          </w:tcPr>
          <w:p>
            <w:pPr>
              <w:keepNext w:val="0"/>
              <w:keepLines w:val="0"/>
              <w:pageBreakBefore w:val="0"/>
              <w:kinsoku/>
              <w:wordWrap/>
              <w:overflowPunct/>
              <w:topLinePunct w:val="0"/>
              <w:bidi w:val="0"/>
              <w:spacing w:line="260" w:lineRule="exact"/>
              <w:ind w:left="0" w:leftChars="0" w:right="0" w:rightChars="0"/>
              <w:jc w:val="center"/>
              <w:rPr>
                <w:rFonts w:hint="eastAsia"/>
                <w:szCs w:val="21"/>
              </w:rPr>
            </w:pPr>
            <w:r>
              <w:rPr>
                <w:szCs w:val="21"/>
              </w:rPr>
              <w:t>10</w:t>
            </w:r>
          </w:p>
        </w:tc>
        <w:tc>
          <w:tcPr>
            <w:tcW w:w="7054" w:type="dxa"/>
            <w:gridSpan w:val="2"/>
            <w:noWrap w:val="0"/>
            <w:vAlign w:val="center"/>
          </w:tcPr>
          <w:p>
            <w:pPr>
              <w:keepNext w:val="0"/>
              <w:keepLines w:val="0"/>
              <w:pageBreakBefore w:val="0"/>
              <w:kinsoku/>
              <w:wordWrap/>
              <w:overflowPunct/>
              <w:topLinePunct w:val="0"/>
              <w:bidi w:val="0"/>
              <w:spacing w:line="260" w:lineRule="exact"/>
              <w:ind w:left="0" w:leftChars="0" w:right="0" w:rightChars="0"/>
              <w:rPr>
                <w:b/>
                <w:bCs/>
                <w:szCs w:val="21"/>
              </w:rPr>
            </w:pPr>
            <w:r>
              <w:rPr>
                <w:rFonts w:hint="eastAsia"/>
                <w:b/>
                <w:bCs/>
                <w:szCs w:val="21"/>
              </w:rPr>
              <w:t>评审内容：</w:t>
            </w:r>
          </w:p>
          <w:p>
            <w:pPr>
              <w:keepNext w:val="0"/>
              <w:keepLines w:val="0"/>
              <w:pageBreakBefore w:val="0"/>
              <w:tabs>
                <w:tab w:val="left" w:pos="175"/>
                <w:tab w:val="clear" w:pos="426"/>
              </w:tabs>
              <w:kinsoku/>
              <w:wordWrap/>
              <w:overflowPunct/>
              <w:topLinePunct w:val="0"/>
              <w:autoSpaceDE w:val="0"/>
              <w:autoSpaceDN w:val="0"/>
              <w:bidi w:val="0"/>
              <w:spacing w:line="260" w:lineRule="exact"/>
              <w:ind w:left="0" w:leftChars="0" w:right="0" w:rightChars="0" w:firstLine="420" w:firstLineChars="200"/>
              <w:textAlignment w:val="baseline"/>
              <w:rPr>
                <w:rFonts w:hint="eastAsia" w:cs="Times New Roman"/>
                <w:szCs w:val="21"/>
              </w:rPr>
            </w:pPr>
            <w:r>
              <w:rPr>
                <w:rFonts w:hint="eastAsia" w:cs="Times New Roman"/>
                <w:szCs w:val="21"/>
              </w:rPr>
              <w:t>投标人</w:t>
            </w:r>
            <w:r>
              <w:rPr>
                <w:rFonts w:hint="eastAsia" w:cs="Times New Roman"/>
                <w:szCs w:val="21"/>
                <w:lang w:val="en-US" w:eastAsia="zh-CN"/>
              </w:rPr>
              <w:t>所使用</w:t>
            </w:r>
            <w:r>
              <w:rPr>
                <w:rFonts w:hint="eastAsia" w:cs="Times New Roman"/>
                <w:szCs w:val="21"/>
              </w:rPr>
              <w:t>的</w:t>
            </w:r>
            <w:r>
              <w:rPr>
                <w:rFonts w:hint="eastAsia" w:cs="Times New Roman"/>
                <w:szCs w:val="21"/>
                <w:lang w:val="en-US" w:eastAsia="zh-CN"/>
              </w:rPr>
              <w:t>教学</w:t>
            </w:r>
            <w:r>
              <w:rPr>
                <w:rFonts w:hint="eastAsia" w:cs="Times New Roman"/>
                <w:szCs w:val="21"/>
              </w:rPr>
              <w:t>器材设备符合《电玩具类产品强制性认证实施规则》（</w:t>
            </w:r>
            <w:r>
              <w:rPr>
                <w:rFonts w:cs="Times New Roman"/>
                <w:szCs w:val="21"/>
              </w:rPr>
              <w:t>CNCA-13C-069: 2010）的要求</w:t>
            </w:r>
            <w:r>
              <w:rPr>
                <w:rFonts w:hint="eastAsia" w:cs="Times New Roman"/>
                <w:szCs w:val="21"/>
              </w:rPr>
              <w:t>，投标人须提供承诺书（格式自拟），在满足此基础上才能进行下一步评分：</w:t>
            </w:r>
          </w:p>
          <w:p>
            <w:pPr>
              <w:keepNext w:val="0"/>
              <w:keepLines w:val="0"/>
              <w:pageBreakBefore w:val="0"/>
              <w:numPr>
                <w:ilvl w:val="0"/>
                <w:numId w:val="1"/>
              </w:numPr>
              <w:tabs>
                <w:tab w:val="left" w:pos="175"/>
                <w:tab w:val="clear" w:pos="426"/>
              </w:tabs>
              <w:kinsoku/>
              <w:wordWrap/>
              <w:overflowPunct/>
              <w:topLinePunct w:val="0"/>
              <w:autoSpaceDE w:val="0"/>
              <w:autoSpaceDN w:val="0"/>
              <w:bidi w:val="0"/>
              <w:spacing w:line="260" w:lineRule="exact"/>
              <w:ind w:left="0" w:leftChars="0" w:right="0" w:rightChars="0" w:firstLine="0"/>
              <w:textAlignment w:val="baseline"/>
              <w:rPr>
                <w:rFonts w:cs="Times New Roman"/>
                <w:szCs w:val="21"/>
              </w:rPr>
            </w:pPr>
            <w:r>
              <w:rPr>
                <w:rFonts w:cs="Times New Roman"/>
                <w:szCs w:val="21"/>
              </w:rPr>
              <w:t>产品标准和技术要求符合GB 6675《国家玩具安全技术规范》的检测标准</w:t>
            </w:r>
            <w:r>
              <w:rPr>
                <w:rFonts w:hint="eastAsia" w:cs="Times New Roman"/>
                <w:szCs w:val="21"/>
              </w:rPr>
              <w:t>，所投</w:t>
            </w:r>
            <w:r>
              <w:rPr>
                <w:rFonts w:cs="Times New Roman"/>
                <w:szCs w:val="21"/>
              </w:rPr>
              <w:t>产品提供第三方有资质检测机构出具的有效检测报告</w:t>
            </w:r>
            <w:r>
              <w:rPr>
                <w:rFonts w:hint="eastAsia" w:cs="Times New Roman"/>
                <w:szCs w:val="21"/>
              </w:rPr>
              <w:t>得</w:t>
            </w:r>
            <w:r>
              <w:rPr>
                <w:rFonts w:cs="Times New Roman"/>
                <w:szCs w:val="21"/>
              </w:rPr>
              <w:t>5</w:t>
            </w:r>
            <w:r>
              <w:rPr>
                <w:rFonts w:hint="eastAsia" w:cs="Times New Roman"/>
                <w:szCs w:val="21"/>
              </w:rPr>
              <w:t>分，本小项最高</w:t>
            </w:r>
            <w:r>
              <w:rPr>
                <w:rFonts w:cs="Times New Roman"/>
                <w:szCs w:val="21"/>
              </w:rPr>
              <w:t>5</w:t>
            </w:r>
            <w:r>
              <w:rPr>
                <w:rFonts w:hint="eastAsia" w:cs="Times New Roman"/>
                <w:szCs w:val="21"/>
              </w:rPr>
              <w:t>分。</w:t>
            </w:r>
          </w:p>
          <w:p>
            <w:pPr>
              <w:keepNext w:val="0"/>
              <w:keepLines w:val="0"/>
              <w:pageBreakBefore w:val="0"/>
              <w:numPr>
                <w:ilvl w:val="0"/>
                <w:numId w:val="1"/>
              </w:numPr>
              <w:tabs>
                <w:tab w:val="left" w:pos="175"/>
                <w:tab w:val="clear" w:pos="426"/>
              </w:tabs>
              <w:kinsoku/>
              <w:wordWrap/>
              <w:overflowPunct/>
              <w:topLinePunct w:val="0"/>
              <w:autoSpaceDE w:val="0"/>
              <w:autoSpaceDN w:val="0"/>
              <w:bidi w:val="0"/>
              <w:spacing w:line="260" w:lineRule="exact"/>
              <w:ind w:left="0" w:leftChars="0" w:right="0" w:rightChars="0" w:firstLine="0"/>
              <w:textAlignment w:val="baseline"/>
              <w:rPr>
                <w:rFonts w:cs="Times New Roman"/>
                <w:szCs w:val="21"/>
              </w:rPr>
            </w:pPr>
            <w:r>
              <w:rPr>
                <w:rFonts w:cs="Times New Roman"/>
                <w:szCs w:val="21"/>
              </w:rPr>
              <w:t>投标人或生产厂家</w:t>
            </w:r>
            <w:r>
              <w:rPr>
                <w:rFonts w:hint="eastAsia" w:cs="Times New Roman"/>
                <w:szCs w:val="21"/>
              </w:rPr>
              <w:t>提供</w:t>
            </w:r>
            <w:r>
              <w:rPr>
                <w:rFonts w:cs="Times New Roman"/>
                <w:szCs w:val="21"/>
              </w:rPr>
              <w:t>由 CQC（中国质量认证中心）认证的“中国国家强制性产品认证证书”</w:t>
            </w:r>
            <w:r>
              <w:rPr>
                <w:rFonts w:hint="eastAsia" w:cs="Times New Roman"/>
                <w:szCs w:val="21"/>
              </w:rPr>
              <w:t>得</w:t>
            </w:r>
            <w:r>
              <w:rPr>
                <w:rFonts w:cs="Times New Roman"/>
                <w:szCs w:val="21"/>
              </w:rPr>
              <w:t>5</w:t>
            </w:r>
            <w:r>
              <w:rPr>
                <w:rFonts w:hint="eastAsia" w:cs="Times New Roman"/>
                <w:szCs w:val="21"/>
              </w:rPr>
              <w:t>分，本小项最高</w:t>
            </w:r>
            <w:r>
              <w:rPr>
                <w:rFonts w:cs="Times New Roman"/>
                <w:szCs w:val="21"/>
              </w:rPr>
              <w:t>5</w:t>
            </w:r>
            <w:r>
              <w:rPr>
                <w:rFonts w:hint="eastAsia" w:cs="Times New Roman"/>
                <w:szCs w:val="21"/>
              </w:rPr>
              <w:t>分</w:t>
            </w:r>
            <w:r>
              <w:rPr>
                <w:rFonts w:cs="Times New Roman"/>
                <w:szCs w:val="21"/>
              </w:rPr>
              <w:t>。</w:t>
            </w:r>
          </w:p>
          <w:p>
            <w:pPr>
              <w:keepNext w:val="0"/>
              <w:keepLines w:val="0"/>
              <w:pageBreakBefore w:val="0"/>
              <w:tabs>
                <w:tab w:val="left" w:pos="175"/>
                <w:tab w:val="clear" w:pos="426"/>
              </w:tabs>
              <w:kinsoku/>
              <w:wordWrap/>
              <w:overflowPunct/>
              <w:topLinePunct w:val="0"/>
              <w:autoSpaceDE w:val="0"/>
              <w:autoSpaceDN w:val="0"/>
              <w:bidi w:val="0"/>
              <w:spacing w:line="260" w:lineRule="exact"/>
              <w:ind w:left="0" w:leftChars="0" w:right="0" w:rightChars="0"/>
              <w:textAlignment w:val="baseline"/>
              <w:rPr>
                <w:rFonts w:cs="Times New Roman"/>
                <w:szCs w:val="21"/>
              </w:rPr>
            </w:pPr>
            <w:r>
              <w:rPr>
                <w:rFonts w:hint="eastAsia" w:cs="Times New Roman"/>
                <w:szCs w:val="21"/>
              </w:rPr>
              <w:t>以上1、2项最高累计得分</w:t>
            </w:r>
            <w:r>
              <w:rPr>
                <w:rFonts w:cs="Times New Roman"/>
                <w:szCs w:val="21"/>
              </w:rPr>
              <w:t>10</w:t>
            </w:r>
            <w:r>
              <w:rPr>
                <w:rFonts w:hint="eastAsia" w:cs="Times New Roman"/>
                <w:szCs w:val="21"/>
              </w:rPr>
              <w:t>分</w:t>
            </w:r>
            <w:r>
              <w:rPr>
                <w:rFonts w:cs="Times New Roman"/>
                <w:szCs w:val="21"/>
              </w:rPr>
              <w:t>。</w:t>
            </w:r>
          </w:p>
          <w:p>
            <w:pPr>
              <w:keepNext w:val="0"/>
              <w:keepLines w:val="0"/>
              <w:pageBreakBefore w:val="0"/>
              <w:tabs>
                <w:tab w:val="left" w:pos="175"/>
                <w:tab w:val="clear" w:pos="426"/>
              </w:tabs>
              <w:kinsoku/>
              <w:wordWrap/>
              <w:overflowPunct/>
              <w:topLinePunct w:val="0"/>
              <w:autoSpaceDE w:val="0"/>
              <w:autoSpaceDN w:val="0"/>
              <w:bidi w:val="0"/>
              <w:spacing w:line="260" w:lineRule="exact"/>
              <w:ind w:left="0" w:leftChars="0" w:right="0" w:rightChars="0"/>
              <w:textAlignment w:val="baseline"/>
              <w:rPr>
                <w:rFonts w:hint="eastAsia"/>
                <w:b/>
                <w:bCs/>
                <w:szCs w:val="21"/>
              </w:rPr>
            </w:pPr>
            <w:r>
              <w:rPr>
                <w:rFonts w:hint="eastAsia"/>
                <w:b/>
                <w:bCs/>
                <w:szCs w:val="21"/>
              </w:rPr>
              <w:t>评审材料：</w:t>
            </w:r>
          </w:p>
          <w:p>
            <w:pPr>
              <w:keepNext w:val="0"/>
              <w:keepLines w:val="0"/>
              <w:pageBreakBefore w:val="0"/>
              <w:tabs>
                <w:tab w:val="left" w:pos="175"/>
                <w:tab w:val="clear" w:pos="426"/>
              </w:tabs>
              <w:kinsoku/>
              <w:wordWrap/>
              <w:overflowPunct/>
              <w:topLinePunct w:val="0"/>
              <w:autoSpaceDE w:val="0"/>
              <w:autoSpaceDN w:val="0"/>
              <w:bidi w:val="0"/>
              <w:spacing w:line="260" w:lineRule="exact"/>
              <w:ind w:left="0" w:leftChars="0" w:right="0" w:rightChars="0"/>
              <w:textAlignment w:val="baseline"/>
              <w:rPr>
                <w:szCs w:val="21"/>
              </w:rPr>
            </w:pPr>
            <w:r>
              <w:rPr>
                <w:rFonts w:hint="eastAsia" w:cs="Times New Roman"/>
                <w:szCs w:val="21"/>
              </w:rPr>
              <w:t>1、投标人须提</w:t>
            </w:r>
            <w:r>
              <w:rPr>
                <w:rFonts w:cs="Times New Roman"/>
                <w:szCs w:val="21"/>
              </w:rPr>
              <w:t>检测报告</w:t>
            </w:r>
            <w:r>
              <w:rPr>
                <w:rFonts w:hint="eastAsia"/>
                <w:szCs w:val="21"/>
              </w:rPr>
              <w:t>复印件；</w:t>
            </w:r>
          </w:p>
          <w:p>
            <w:pPr>
              <w:keepNext w:val="0"/>
              <w:keepLines w:val="0"/>
              <w:pageBreakBefore w:val="0"/>
              <w:tabs>
                <w:tab w:val="left" w:pos="175"/>
                <w:tab w:val="clear" w:pos="426"/>
              </w:tabs>
              <w:kinsoku/>
              <w:wordWrap/>
              <w:overflowPunct/>
              <w:topLinePunct w:val="0"/>
              <w:autoSpaceDE w:val="0"/>
              <w:autoSpaceDN w:val="0"/>
              <w:bidi w:val="0"/>
              <w:spacing w:line="260" w:lineRule="exact"/>
              <w:ind w:left="0" w:leftChars="0" w:right="0" w:rightChars="0"/>
              <w:textAlignment w:val="baseline"/>
              <w:rPr>
                <w:rFonts w:cs="Times New Roman"/>
                <w:szCs w:val="21"/>
              </w:rPr>
            </w:pPr>
            <w:r>
              <w:rPr>
                <w:rFonts w:cs="Times New Roman"/>
                <w:szCs w:val="21"/>
              </w:rPr>
              <w:t>2</w:t>
            </w:r>
            <w:r>
              <w:rPr>
                <w:rFonts w:hint="eastAsia" w:cs="Times New Roman"/>
                <w:szCs w:val="21"/>
              </w:rPr>
              <w:t>、</w:t>
            </w:r>
            <w:r>
              <w:rPr>
                <w:rFonts w:cs="Times New Roman"/>
                <w:szCs w:val="21"/>
              </w:rPr>
              <w:t>投标人或生产厂家</w:t>
            </w:r>
            <w:r>
              <w:rPr>
                <w:rFonts w:hint="eastAsia" w:cs="Times New Roman"/>
                <w:szCs w:val="21"/>
              </w:rPr>
              <w:t>提供</w:t>
            </w:r>
            <w:r>
              <w:rPr>
                <w:rFonts w:cs="Times New Roman"/>
                <w:szCs w:val="21"/>
              </w:rPr>
              <w:t>由 CQC（中国质量认证中心）认证的“中国国家强制性产品认证证书”</w:t>
            </w:r>
            <w:r>
              <w:rPr>
                <w:rFonts w:hint="eastAsia" w:cs="Times New Roman"/>
                <w:szCs w:val="21"/>
              </w:rPr>
              <w:t>复印件</w:t>
            </w:r>
            <w:r>
              <w:rPr>
                <w:rFonts w:hint="eastAsia"/>
                <w:szCs w:val="21"/>
              </w:rPr>
              <w:t>；</w:t>
            </w:r>
          </w:p>
          <w:p>
            <w:pPr>
              <w:keepNext w:val="0"/>
              <w:keepLines w:val="0"/>
              <w:pageBreakBefore w:val="0"/>
              <w:tabs>
                <w:tab w:val="left" w:pos="175"/>
                <w:tab w:val="clear" w:pos="426"/>
              </w:tabs>
              <w:kinsoku/>
              <w:wordWrap/>
              <w:overflowPunct/>
              <w:topLinePunct w:val="0"/>
              <w:autoSpaceDE w:val="0"/>
              <w:autoSpaceDN w:val="0"/>
              <w:bidi w:val="0"/>
              <w:spacing w:line="260" w:lineRule="exact"/>
              <w:ind w:left="0" w:leftChars="0" w:right="0" w:rightChars="0"/>
              <w:textAlignment w:val="baseline"/>
              <w:rPr>
                <w:rFonts w:cs="Times New Roman"/>
                <w:sz w:val="34"/>
                <w:szCs w:val="21"/>
              </w:rPr>
            </w:pPr>
            <w:r>
              <w:rPr>
                <w:rFonts w:hint="eastAsia" w:cs="Times New Roman"/>
                <w:szCs w:val="21"/>
              </w:rPr>
              <w:t>3、未提供或提供不清晰导致无法判断的不得分。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0" w:type="dxa"/>
            <w:vMerge w:val="continue"/>
            <w:noWrap w:val="0"/>
            <w:vAlign w:val="center"/>
          </w:tcPr>
          <w:p>
            <w:pPr>
              <w:keepNext w:val="0"/>
              <w:keepLines w:val="0"/>
              <w:pageBreakBefore w:val="0"/>
              <w:kinsoku/>
              <w:wordWrap/>
              <w:overflowPunct/>
              <w:topLinePunct w:val="0"/>
              <w:bidi w:val="0"/>
              <w:spacing w:line="260" w:lineRule="exact"/>
              <w:ind w:left="0" w:leftChars="0" w:right="0" w:rightChars="0"/>
              <w:contextualSpacing/>
              <w:jc w:val="center"/>
              <w:rPr>
                <w:szCs w:val="21"/>
              </w:rPr>
            </w:pPr>
          </w:p>
        </w:tc>
        <w:tc>
          <w:tcPr>
            <w:tcW w:w="470" w:type="dxa"/>
            <w:noWrap w:val="0"/>
            <w:vAlign w:val="center"/>
          </w:tcPr>
          <w:p>
            <w:pPr>
              <w:keepNext w:val="0"/>
              <w:keepLines w:val="0"/>
              <w:pageBreakBefore w:val="0"/>
              <w:kinsoku/>
              <w:wordWrap/>
              <w:overflowPunct/>
              <w:topLinePunct w:val="0"/>
              <w:bidi w:val="0"/>
              <w:spacing w:line="260" w:lineRule="exact"/>
              <w:ind w:left="0" w:leftChars="0" w:right="0" w:rightChars="0"/>
              <w:contextualSpacing/>
              <w:jc w:val="center"/>
              <w:rPr>
                <w:rFonts w:hint="eastAsia" w:eastAsia="宋体"/>
                <w:szCs w:val="21"/>
                <w:lang w:eastAsia="zh-CN"/>
              </w:rPr>
            </w:pPr>
            <w:r>
              <w:rPr>
                <w:rFonts w:hint="eastAsia"/>
                <w:szCs w:val="21"/>
                <w:lang w:val="en-US" w:eastAsia="zh-CN"/>
              </w:rPr>
              <w:t>3</w:t>
            </w:r>
          </w:p>
        </w:tc>
        <w:tc>
          <w:tcPr>
            <w:tcW w:w="730" w:type="dxa"/>
            <w:noWrap w:val="0"/>
            <w:vAlign w:val="center"/>
          </w:tcPr>
          <w:p>
            <w:pPr>
              <w:keepNext w:val="0"/>
              <w:keepLines w:val="0"/>
              <w:pageBreakBefore w:val="0"/>
              <w:kinsoku/>
              <w:wordWrap/>
              <w:overflowPunct/>
              <w:topLinePunct w:val="0"/>
              <w:bidi w:val="0"/>
              <w:spacing w:line="260" w:lineRule="exact"/>
              <w:ind w:left="0" w:leftChars="0" w:right="0" w:rightChars="0"/>
              <w:jc w:val="center"/>
              <w:rPr>
                <w:rFonts w:cs="Times New Roman"/>
                <w:szCs w:val="21"/>
              </w:rPr>
            </w:pPr>
            <w:r>
              <w:rPr>
                <w:rFonts w:hint="eastAsia" w:cs="Times New Roman"/>
                <w:szCs w:val="21"/>
              </w:rPr>
              <w:t>项目实施措施</w:t>
            </w:r>
          </w:p>
        </w:tc>
        <w:tc>
          <w:tcPr>
            <w:tcW w:w="540" w:type="dxa"/>
            <w:noWrap w:val="0"/>
            <w:vAlign w:val="center"/>
          </w:tcPr>
          <w:p>
            <w:pPr>
              <w:keepNext w:val="0"/>
              <w:keepLines w:val="0"/>
              <w:pageBreakBefore w:val="0"/>
              <w:kinsoku/>
              <w:wordWrap/>
              <w:overflowPunct/>
              <w:topLinePunct w:val="0"/>
              <w:bidi w:val="0"/>
              <w:spacing w:line="260" w:lineRule="exact"/>
              <w:ind w:left="0" w:leftChars="0" w:right="0" w:rightChars="0"/>
              <w:jc w:val="center"/>
              <w:rPr>
                <w:rFonts w:hint="default" w:eastAsia="宋体" w:cs="Times New Roman"/>
                <w:szCs w:val="21"/>
                <w:lang w:val="en-US" w:eastAsia="zh-CN"/>
              </w:rPr>
            </w:pPr>
            <w:r>
              <w:rPr>
                <w:rFonts w:hint="eastAsia" w:cs="Times New Roman"/>
                <w:szCs w:val="21"/>
                <w:lang w:val="en-US" w:eastAsia="zh-CN"/>
              </w:rPr>
              <w:t>20</w:t>
            </w:r>
          </w:p>
        </w:tc>
        <w:tc>
          <w:tcPr>
            <w:tcW w:w="7054" w:type="dxa"/>
            <w:gridSpan w:val="2"/>
            <w:noWrap w:val="0"/>
            <w:vAlign w:val="center"/>
          </w:tcPr>
          <w:p>
            <w:pPr>
              <w:keepNext w:val="0"/>
              <w:keepLines w:val="0"/>
              <w:pageBreakBefore w:val="0"/>
              <w:widowControl w:val="0"/>
              <w:shd w:val="clear" w:color="auto" w:fill="auto"/>
              <w:tabs>
                <w:tab w:val="clear" w:pos="426"/>
              </w:tabs>
              <w:kinsoku/>
              <w:wordWrap/>
              <w:overflowPunct/>
              <w:topLinePunct w:val="0"/>
              <w:bidi w:val="0"/>
              <w:adjustRightInd/>
              <w:snapToGrid/>
              <w:spacing w:line="260" w:lineRule="exact"/>
              <w:ind w:left="0" w:leftChars="0" w:right="0" w:rightChars="0"/>
              <w:rPr>
                <w:rFonts w:hint="eastAsia" w:cs="Times New Roman"/>
                <w:b/>
                <w:bCs/>
                <w:szCs w:val="21"/>
              </w:rPr>
            </w:pPr>
            <w:r>
              <w:rPr>
                <w:rFonts w:hint="eastAsia" w:cs="Times New Roman"/>
                <w:b/>
                <w:bCs/>
                <w:szCs w:val="21"/>
              </w:rPr>
              <w:t>评审内容：</w:t>
            </w:r>
          </w:p>
          <w:p>
            <w:pPr>
              <w:keepNext w:val="0"/>
              <w:keepLines w:val="0"/>
              <w:pageBreakBefore w:val="0"/>
              <w:tabs>
                <w:tab w:val="left" w:pos="175"/>
                <w:tab w:val="clear" w:pos="426"/>
              </w:tabs>
              <w:kinsoku/>
              <w:wordWrap/>
              <w:overflowPunct/>
              <w:topLinePunct w:val="0"/>
              <w:autoSpaceDE w:val="0"/>
              <w:autoSpaceDN w:val="0"/>
              <w:bidi w:val="0"/>
              <w:spacing w:line="260" w:lineRule="exact"/>
              <w:ind w:left="0" w:leftChars="0" w:right="0" w:rightChars="0" w:firstLine="420" w:firstLineChars="200"/>
              <w:textAlignment w:val="baseline"/>
              <w:rPr>
                <w:rFonts w:hint="eastAsia" w:cs="Times New Roman"/>
                <w:szCs w:val="21"/>
              </w:rPr>
            </w:pPr>
            <w:r>
              <w:rPr>
                <w:rFonts w:hint="eastAsia" w:cs="Times New Roman"/>
                <w:szCs w:val="21"/>
              </w:rPr>
              <w:t>投标人提供详细的项目实施方案、培训计划与售后服务保障方案，包括项目实施计划、培训计划与售后服务内容等。评审小组根据响应情况进行评价：</w:t>
            </w:r>
          </w:p>
          <w:p>
            <w:pPr>
              <w:keepNext w:val="0"/>
              <w:keepLines w:val="0"/>
              <w:pageBreakBefore w:val="0"/>
              <w:tabs>
                <w:tab w:val="left" w:pos="175"/>
                <w:tab w:val="clear" w:pos="426"/>
              </w:tabs>
              <w:kinsoku/>
              <w:wordWrap/>
              <w:overflowPunct/>
              <w:topLinePunct w:val="0"/>
              <w:bidi w:val="0"/>
              <w:spacing w:line="260" w:lineRule="exact"/>
              <w:ind w:left="468" w:leftChars="0" w:right="0" w:rightChars="0" w:hanging="468" w:hangingChars="223"/>
              <w:rPr>
                <w:szCs w:val="21"/>
              </w:rPr>
            </w:pPr>
            <w:r>
              <w:rPr>
                <w:rFonts w:hint="eastAsia"/>
                <w:szCs w:val="21"/>
              </w:rPr>
              <w:t>（</w:t>
            </w:r>
            <w:r>
              <w:rPr>
                <w:szCs w:val="21"/>
              </w:rPr>
              <w:t>1）投</w:t>
            </w:r>
            <w:r>
              <w:rPr>
                <w:rFonts w:hint="eastAsia"/>
                <w:szCs w:val="21"/>
              </w:rPr>
              <w:t>标响应</w:t>
            </w:r>
            <w:r>
              <w:rPr>
                <w:szCs w:val="21"/>
              </w:rPr>
              <w:t>内容全面；</w:t>
            </w:r>
          </w:p>
          <w:p>
            <w:pPr>
              <w:keepNext w:val="0"/>
              <w:keepLines w:val="0"/>
              <w:pageBreakBefore w:val="0"/>
              <w:tabs>
                <w:tab w:val="left" w:pos="175"/>
                <w:tab w:val="clear" w:pos="426"/>
              </w:tabs>
              <w:kinsoku/>
              <w:wordWrap/>
              <w:overflowPunct/>
              <w:topLinePunct w:val="0"/>
              <w:bidi w:val="0"/>
              <w:spacing w:line="260" w:lineRule="exact"/>
              <w:ind w:left="468" w:leftChars="0" w:right="0" w:rightChars="0" w:hanging="468" w:hangingChars="223"/>
              <w:rPr>
                <w:szCs w:val="21"/>
              </w:rPr>
            </w:pPr>
            <w:r>
              <w:rPr>
                <w:rFonts w:hint="eastAsia"/>
                <w:szCs w:val="21"/>
              </w:rPr>
              <w:t>（</w:t>
            </w:r>
            <w:r>
              <w:rPr>
                <w:szCs w:val="21"/>
              </w:rPr>
              <w:t>2）投标文件响应内容具体；</w:t>
            </w:r>
          </w:p>
          <w:p>
            <w:pPr>
              <w:keepNext w:val="0"/>
              <w:keepLines w:val="0"/>
              <w:pageBreakBefore w:val="0"/>
              <w:tabs>
                <w:tab w:val="left" w:pos="175"/>
                <w:tab w:val="clear" w:pos="426"/>
              </w:tabs>
              <w:kinsoku/>
              <w:wordWrap/>
              <w:overflowPunct/>
              <w:topLinePunct w:val="0"/>
              <w:bidi w:val="0"/>
              <w:spacing w:line="260" w:lineRule="exact"/>
              <w:ind w:left="468" w:leftChars="0" w:right="0" w:rightChars="0" w:hanging="468" w:hangingChars="223"/>
              <w:rPr>
                <w:szCs w:val="21"/>
              </w:rPr>
            </w:pPr>
            <w:r>
              <w:rPr>
                <w:rFonts w:hint="eastAsia"/>
                <w:szCs w:val="21"/>
              </w:rPr>
              <w:t>（</w:t>
            </w:r>
            <w:r>
              <w:rPr>
                <w:szCs w:val="21"/>
              </w:rPr>
              <w:t>3）投标文件响应内容针对性强；</w:t>
            </w:r>
          </w:p>
          <w:p>
            <w:pPr>
              <w:keepNext w:val="0"/>
              <w:keepLines w:val="0"/>
              <w:pageBreakBefore w:val="0"/>
              <w:tabs>
                <w:tab w:val="left" w:pos="175"/>
                <w:tab w:val="clear" w:pos="426"/>
              </w:tabs>
              <w:kinsoku/>
              <w:wordWrap/>
              <w:overflowPunct/>
              <w:topLinePunct w:val="0"/>
              <w:bidi w:val="0"/>
              <w:spacing w:line="260" w:lineRule="exact"/>
              <w:ind w:left="468" w:leftChars="0" w:right="0" w:rightChars="0" w:hanging="468" w:hangingChars="223"/>
              <w:rPr>
                <w:szCs w:val="21"/>
              </w:rPr>
            </w:pPr>
            <w:r>
              <w:rPr>
                <w:rFonts w:hint="eastAsia"/>
                <w:szCs w:val="21"/>
              </w:rPr>
              <w:t>（</w:t>
            </w:r>
            <w:r>
              <w:rPr>
                <w:szCs w:val="21"/>
              </w:rPr>
              <w:t>4）投标文件响应内容</w:t>
            </w:r>
            <w:r>
              <w:rPr>
                <w:rFonts w:hint="eastAsia"/>
                <w:szCs w:val="21"/>
              </w:rPr>
              <w:t>证明材料真实</w:t>
            </w:r>
            <w:r>
              <w:rPr>
                <w:szCs w:val="21"/>
              </w:rPr>
              <w:t>合理；</w:t>
            </w:r>
          </w:p>
          <w:p>
            <w:pPr>
              <w:keepNext w:val="0"/>
              <w:keepLines w:val="0"/>
              <w:pageBreakBefore w:val="0"/>
              <w:tabs>
                <w:tab w:val="left" w:pos="175"/>
                <w:tab w:val="clear" w:pos="426"/>
              </w:tabs>
              <w:kinsoku/>
              <w:wordWrap/>
              <w:overflowPunct/>
              <w:topLinePunct w:val="0"/>
              <w:bidi w:val="0"/>
              <w:spacing w:line="260" w:lineRule="exact"/>
              <w:ind w:left="468" w:leftChars="0" w:right="0" w:rightChars="0" w:hanging="468" w:hangingChars="223"/>
              <w:rPr>
                <w:szCs w:val="21"/>
              </w:rPr>
            </w:pPr>
            <w:r>
              <w:rPr>
                <w:rFonts w:hint="eastAsia"/>
                <w:szCs w:val="21"/>
              </w:rPr>
              <w:t>（</w:t>
            </w:r>
            <w:r>
              <w:rPr>
                <w:szCs w:val="21"/>
              </w:rPr>
              <w:t>5）投标文件响应内容可操作性强。</w:t>
            </w:r>
          </w:p>
          <w:p>
            <w:pPr>
              <w:keepNext w:val="0"/>
              <w:keepLines w:val="0"/>
              <w:pageBreakBefore w:val="0"/>
              <w:tabs>
                <w:tab w:val="left" w:pos="175"/>
                <w:tab w:val="clear" w:pos="426"/>
              </w:tabs>
              <w:kinsoku/>
              <w:wordWrap/>
              <w:overflowPunct/>
              <w:topLinePunct w:val="0"/>
              <w:bidi w:val="0"/>
              <w:spacing w:line="260" w:lineRule="exact"/>
              <w:ind w:left="468" w:leftChars="0" w:right="0" w:rightChars="0" w:hanging="468" w:hangingChars="223"/>
              <w:rPr>
                <w:szCs w:val="21"/>
              </w:rPr>
            </w:pPr>
            <w:r>
              <w:rPr>
                <w:rFonts w:hint="eastAsia"/>
                <w:szCs w:val="21"/>
              </w:rPr>
              <w:t>满足以上五项要求的评价为优，得</w:t>
            </w:r>
            <w:r>
              <w:rPr>
                <w:szCs w:val="21"/>
              </w:rPr>
              <w:t>15分。</w:t>
            </w:r>
          </w:p>
          <w:p>
            <w:pPr>
              <w:keepNext w:val="0"/>
              <w:keepLines w:val="0"/>
              <w:pageBreakBefore w:val="0"/>
              <w:tabs>
                <w:tab w:val="left" w:pos="175"/>
                <w:tab w:val="clear" w:pos="426"/>
              </w:tabs>
              <w:kinsoku/>
              <w:wordWrap/>
              <w:overflowPunct/>
              <w:topLinePunct w:val="0"/>
              <w:bidi w:val="0"/>
              <w:spacing w:line="260" w:lineRule="exact"/>
              <w:ind w:left="468" w:leftChars="0" w:right="0" w:rightChars="0" w:hanging="468" w:hangingChars="223"/>
              <w:rPr>
                <w:szCs w:val="21"/>
              </w:rPr>
            </w:pPr>
            <w:r>
              <w:rPr>
                <w:rFonts w:hint="eastAsia"/>
                <w:szCs w:val="21"/>
              </w:rPr>
              <w:t>满足以上四项要求的评价为良，得</w:t>
            </w:r>
            <w:r>
              <w:rPr>
                <w:szCs w:val="21"/>
              </w:rPr>
              <w:t>10分。</w:t>
            </w:r>
          </w:p>
          <w:p>
            <w:pPr>
              <w:keepNext w:val="0"/>
              <w:keepLines w:val="0"/>
              <w:pageBreakBefore w:val="0"/>
              <w:tabs>
                <w:tab w:val="left" w:pos="175"/>
                <w:tab w:val="clear" w:pos="426"/>
              </w:tabs>
              <w:kinsoku/>
              <w:wordWrap/>
              <w:overflowPunct/>
              <w:topLinePunct w:val="0"/>
              <w:bidi w:val="0"/>
              <w:spacing w:line="260" w:lineRule="exact"/>
              <w:ind w:left="468" w:leftChars="0" w:right="0" w:rightChars="0" w:hanging="468" w:hangingChars="223"/>
              <w:rPr>
                <w:szCs w:val="21"/>
              </w:rPr>
            </w:pPr>
            <w:r>
              <w:rPr>
                <w:rFonts w:hint="eastAsia"/>
                <w:szCs w:val="21"/>
              </w:rPr>
              <w:t>满足以上三项要求的评价为中，得</w:t>
            </w:r>
            <w:r>
              <w:rPr>
                <w:szCs w:val="21"/>
              </w:rPr>
              <w:t>6分。</w:t>
            </w:r>
          </w:p>
          <w:p>
            <w:pPr>
              <w:keepNext w:val="0"/>
              <w:keepLines w:val="0"/>
              <w:pageBreakBefore w:val="0"/>
              <w:tabs>
                <w:tab w:val="left" w:pos="175"/>
                <w:tab w:val="clear" w:pos="426"/>
              </w:tabs>
              <w:kinsoku/>
              <w:wordWrap/>
              <w:overflowPunct/>
              <w:topLinePunct w:val="0"/>
              <w:autoSpaceDE w:val="0"/>
              <w:autoSpaceDN w:val="0"/>
              <w:bidi w:val="0"/>
              <w:spacing w:line="260" w:lineRule="exact"/>
              <w:ind w:left="0" w:leftChars="0" w:right="0" w:rightChars="0"/>
              <w:textAlignment w:val="baseline"/>
              <w:rPr>
                <w:rFonts w:hint="eastAsia" w:cs="Times New Roman"/>
                <w:sz w:val="34"/>
                <w:szCs w:val="21"/>
              </w:rPr>
            </w:pPr>
            <w:r>
              <w:rPr>
                <w:rFonts w:hint="eastAsia"/>
                <w:szCs w:val="21"/>
              </w:rPr>
              <w:t>其它情况的评价为差，不得分。</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340" w:hRule="atLeast"/>
        </w:trPr>
        <w:tc>
          <w:tcPr>
            <w:tcW w:w="470" w:type="dxa"/>
            <w:noWrap w:val="0"/>
            <w:vAlign w:val="center"/>
          </w:tcPr>
          <w:p>
            <w:pPr>
              <w:keepNext w:val="0"/>
              <w:keepLines w:val="0"/>
              <w:pageBreakBefore w:val="0"/>
              <w:kinsoku/>
              <w:wordWrap/>
              <w:overflowPunct/>
              <w:topLinePunct w:val="0"/>
              <w:bidi w:val="0"/>
              <w:spacing w:line="260" w:lineRule="exact"/>
              <w:ind w:left="0" w:leftChars="0" w:right="0" w:rightChars="0"/>
              <w:contextualSpacing/>
              <w:jc w:val="center"/>
              <w:rPr>
                <w:b/>
                <w:bCs/>
                <w:szCs w:val="21"/>
              </w:rPr>
            </w:pPr>
            <w:r>
              <w:rPr>
                <w:rFonts w:hint="eastAsia"/>
                <w:b/>
                <w:bCs/>
                <w:szCs w:val="21"/>
              </w:rPr>
              <w:t>3</w:t>
            </w:r>
          </w:p>
        </w:tc>
        <w:tc>
          <w:tcPr>
            <w:tcW w:w="1740" w:type="dxa"/>
            <w:gridSpan w:val="3"/>
            <w:noWrap w:val="0"/>
            <w:vAlign w:val="center"/>
          </w:tcPr>
          <w:p>
            <w:pPr>
              <w:keepNext w:val="0"/>
              <w:keepLines w:val="0"/>
              <w:pageBreakBefore w:val="0"/>
              <w:kinsoku/>
              <w:wordWrap/>
              <w:overflowPunct/>
              <w:topLinePunct w:val="0"/>
              <w:bidi w:val="0"/>
              <w:spacing w:line="260" w:lineRule="exact"/>
              <w:ind w:left="0" w:leftChars="0" w:right="0" w:rightChars="0"/>
              <w:contextualSpacing/>
              <w:jc w:val="center"/>
              <w:rPr>
                <w:b/>
                <w:bCs/>
                <w:szCs w:val="21"/>
              </w:rPr>
            </w:pPr>
            <w:r>
              <w:rPr>
                <w:rFonts w:hint="eastAsia"/>
                <w:b/>
                <w:bCs/>
                <w:szCs w:val="21"/>
              </w:rPr>
              <w:t>商务部分</w:t>
            </w:r>
          </w:p>
        </w:tc>
        <w:tc>
          <w:tcPr>
            <w:tcW w:w="7053" w:type="dxa"/>
            <w:noWrap w:val="0"/>
            <w:vAlign w:val="center"/>
          </w:tcPr>
          <w:p>
            <w:pPr>
              <w:keepNext w:val="0"/>
              <w:keepLines w:val="0"/>
              <w:pageBreakBefore w:val="0"/>
              <w:kinsoku/>
              <w:wordWrap/>
              <w:overflowPunct/>
              <w:topLinePunct w:val="0"/>
              <w:bidi w:val="0"/>
              <w:spacing w:line="260" w:lineRule="exact"/>
              <w:ind w:left="0" w:leftChars="0" w:right="0" w:rightChars="0"/>
              <w:contextualSpacing/>
              <w:jc w:val="center"/>
              <w:rPr>
                <w:b/>
                <w:bCs/>
                <w:szCs w:val="21"/>
              </w:rPr>
            </w:pPr>
            <w:r>
              <w:rPr>
                <w:b/>
                <w:bCs/>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0" w:type="dxa"/>
            <w:vMerge w:val="restart"/>
            <w:noWrap w:val="0"/>
            <w:vAlign w:val="center"/>
          </w:tcPr>
          <w:p>
            <w:pPr>
              <w:keepNext w:val="0"/>
              <w:keepLines w:val="0"/>
              <w:pageBreakBefore w:val="0"/>
              <w:kinsoku/>
              <w:wordWrap/>
              <w:overflowPunct/>
              <w:topLinePunct w:val="0"/>
              <w:bidi w:val="0"/>
              <w:spacing w:line="260" w:lineRule="exact"/>
              <w:ind w:left="0" w:leftChars="0" w:right="0" w:rightChars="0"/>
              <w:contextualSpacing/>
              <w:jc w:val="center"/>
              <w:rPr>
                <w:szCs w:val="21"/>
              </w:rPr>
            </w:pPr>
          </w:p>
        </w:tc>
        <w:tc>
          <w:tcPr>
            <w:tcW w:w="470" w:type="dxa"/>
            <w:noWrap w:val="0"/>
            <w:vAlign w:val="center"/>
          </w:tcPr>
          <w:p>
            <w:pPr>
              <w:keepNext w:val="0"/>
              <w:keepLines w:val="0"/>
              <w:pageBreakBefore w:val="0"/>
              <w:kinsoku/>
              <w:wordWrap/>
              <w:overflowPunct/>
              <w:topLinePunct w:val="0"/>
              <w:bidi w:val="0"/>
              <w:spacing w:line="260" w:lineRule="exact"/>
              <w:ind w:left="0" w:leftChars="0" w:right="0" w:rightChars="0"/>
              <w:contextualSpacing/>
              <w:jc w:val="center"/>
              <w:rPr>
                <w:szCs w:val="21"/>
              </w:rPr>
            </w:pPr>
            <w:r>
              <w:rPr>
                <w:rFonts w:hint="eastAsia"/>
                <w:szCs w:val="21"/>
              </w:rPr>
              <w:t>序号</w:t>
            </w:r>
          </w:p>
        </w:tc>
        <w:tc>
          <w:tcPr>
            <w:tcW w:w="730" w:type="dxa"/>
            <w:noWrap w:val="0"/>
            <w:vAlign w:val="center"/>
          </w:tcPr>
          <w:p>
            <w:pPr>
              <w:keepNext w:val="0"/>
              <w:keepLines w:val="0"/>
              <w:pageBreakBefore w:val="0"/>
              <w:kinsoku/>
              <w:wordWrap/>
              <w:overflowPunct/>
              <w:topLinePunct w:val="0"/>
              <w:bidi w:val="0"/>
              <w:spacing w:line="260" w:lineRule="exact"/>
              <w:ind w:left="0" w:leftChars="0" w:right="0" w:rightChars="0"/>
              <w:contextualSpacing/>
              <w:jc w:val="center"/>
              <w:rPr>
                <w:szCs w:val="21"/>
              </w:rPr>
            </w:pPr>
            <w:r>
              <w:rPr>
                <w:rFonts w:hint="eastAsia"/>
                <w:szCs w:val="21"/>
              </w:rPr>
              <w:t>评分因素</w:t>
            </w:r>
          </w:p>
        </w:tc>
        <w:tc>
          <w:tcPr>
            <w:tcW w:w="540" w:type="dxa"/>
            <w:noWrap w:val="0"/>
            <w:vAlign w:val="center"/>
          </w:tcPr>
          <w:p>
            <w:pPr>
              <w:keepNext w:val="0"/>
              <w:keepLines w:val="0"/>
              <w:pageBreakBefore w:val="0"/>
              <w:kinsoku/>
              <w:wordWrap/>
              <w:overflowPunct/>
              <w:topLinePunct w:val="0"/>
              <w:bidi w:val="0"/>
              <w:spacing w:line="260" w:lineRule="exact"/>
              <w:ind w:left="0" w:leftChars="0" w:right="0" w:rightChars="0"/>
              <w:contextualSpacing/>
              <w:jc w:val="center"/>
              <w:rPr>
                <w:szCs w:val="21"/>
              </w:rPr>
            </w:pPr>
            <w:r>
              <w:rPr>
                <w:rFonts w:hint="eastAsia"/>
                <w:szCs w:val="21"/>
              </w:rPr>
              <w:t>权重</w:t>
            </w:r>
          </w:p>
        </w:tc>
        <w:tc>
          <w:tcPr>
            <w:tcW w:w="7054" w:type="dxa"/>
            <w:gridSpan w:val="2"/>
            <w:noWrap w:val="0"/>
            <w:vAlign w:val="center"/>
          </w:tcPr>
          <w:p>
            <w:pPr>
              <w:keepNext w:val="0"/>
              <w:keepLines w:val="0"/>
              <w:pageBreakBefore w:val="0"/>
              <w:kinsoku/>
              <w:wordWrap/>
              <w:overflowPunct/>
              <w:topLinePunct w:val="0"/>
              <w:bidi w:val="0"/>
              <w:spacing w:line="260" w:lineRule="exact"/>
              <w:ind w:left="0" w:leftChars="0" w:right="0" w:rightChars="0"/>
              <w:contextualSpacing/>
              <w:jc w:val="center"/>
              <w:rPr>
                <w:szCs w:val="21"/>
              </w:rPr>
            </w:pPr>
            <w:r>
              <w:rPr>
                <w:rFonts w:hint="eastAsia"/>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340" w:hRule="atLeast"/>
        </w:trPr>
        <w:tc>
          <w:tcPr>
            <w:tcW w:w="470" w:type="dxa"/>
            <w:vMerge w:val="continue"/>
            <w:noWrap w:val="0"/>
            <w:vAlign w:val="center"/>
          </w:tcPr>
          <w:p>
            <w:pPr>
              <w:keepNext w:val="0"/>
              <w:keepLines w:val="0"/>
              <w:pageBreakBefore w:val="0"/>
              <w:kinsoku/>
              <w:wordWrap/>
              <w:overflowPunct/>
              <w:topLinePunct w:val="0"/>
              <w:bidi w:val="0"/>
              <w:spacing w:line="260" w:lineRule="exact"/>
              <w:ind w:left="0" w:leftChars="0" w:right="0" w:rightChars="0"/>
              <w:contextualSpacing/>
              <w:jc w:val="center"/>
              <w:rPr>
                <w:szCs w:val="21"/>
              </w:rPr>
            </w:pPr>
            <w:bookmarkStart w:id="2" w:name="_Hlk104452726"/>
          </w:p>
        </w:tc>
        <w:tc>
          <w:tcPr>
            <w:tcW w:w="470" w:type="dxa"/>
            <w:noWrap w:val="0"/>
            <w:vAlign w:val="center"/>
          </w:tcPr>
          <w:p>
            <w:pPr>
              <w:keepNext w:val="0"/>
              <w:keepLines w:val="0"/>
              <w:pageBreakBefore w:val="0"/>
              <w:kinsoku/>
              <w:wordWrap/>
              <w:overflowPunct/>
              <w:topLinePunct w:val="0"/>
              <w:bidi w:val="0"/>
              <w:spacing w:line="260" w:lineRule="exact"/>
              <w:ind w:left="0" w:leftChars="0" w:right="0" w:rightChars="0"/>
              <w:jc w:val="center"/>
              <w:rPr>
                <w:rFonts w:hint="eastAsia" w:cs="仿宋"/>
                <w:kern w:val="2"/>
                <w:szCs w:val="21"/>
              </w:rPr>
            </w:pPr>
            <w:r>
              <w:rPr>
                <w:rFonts w:hint="eastAsia" w:cs="仿宋"/>
                <w:szCs w:val="21"/>
              </w:rPr>
              <w:t>1</w:t>
            </w:r>
          </w:p>
        </w:tc>
        <w:tc>
          <w:tcPr>
            <w:tcW w:w="730" w:type="dxa"/>
            <w:noWrap w:val="0"/>
            <w:vAlign w:val="center"/>
          </w:tcPr>
          <w:p>
            <w:pPr>
              <w:keepNext w:val="0"/>
              <w:keepLines w:val="0"/>
              <w:pageBreakBefore w:val="0"/>
              <w:kinsoku/>
              <w:wordWrap/>
              <w:overflowPunct/>
              <w:topLinePunct w:val="0"/>
              <w:bidi w:val="0"/>
              <w:spacing w:line="260" w:lineRule="exact"/>
              <w:ind w:left="0" w:leftChars="0" w:right="0" w:rightChars="0"/>
              <w:jc w:val="center"/>
              <w:rPr>
                <w:rFonts w:hint="eastAsia" w:cs="Times New Roman"/>
                <w:szCs w:val="21"/>
              </w:rPr>
            </w:pPr>
            <w:r>
              <w:rPr>
                <w:rFonts w:hint="eastAsia" w:cs="Times New Roman"/>
                <w:szCs w:val="21"/>
              </w:rPr>
              <w:t>售后保证</w:t>
            </w:r>
          </w:p>
        </w:tc>
        <w:tc>
          <w:tcPr>
            <w:tcW w:w="540" w:type="dxa"/>
            <w:noWrap w:val="0"/>
            <w:vAlign w:val="center"/>
          </w:tcPr>
          <w:p>
            <w:pPr>
              <w:keepNext w:val="0"/>
              <w:keepLines w:val="0"/>
              <w:pageBreakBefore w:val="0"/>
              <w:kinsoku/>
              <w:wordWrap/>
              <w:overflowPunct/>
              <w:topLinePunct w:val="0"/>
              <w:bidi w:val="0"/>
              <w:spacing w:line="260" w:lineRule="exact"/>
              <w:ind w:left="0" w:leftChars="0" w:right="0" w:rightChars="0"/>
              <w:jc w:val="center"/>
              <w:rPr>
                <w:rFonts w:hint="eastAsia" w:cs="Times New Roman"/>
                <w:szCs w:val="21"/>
              </w:rPr>
            </w:pPr>
            <w:r>
              <w:rPr>
                <w:rFonts w:cs="Times New Roman"/>
                <w:szCs w:val="21"/>
              </w:rPr>
              <w:t>10</w:t>
            </w:r>
          </w:p>
        </w:tc>
        <w:tc>
          <w:tcPr>
            <w:tcW w:w="7053" w:type="dxa"/>
            <w:noWrap w:val="0"/>
            <w:vAlign w:val="center"/>
          </w:tcPr>
          <w:p>
            <w:pPr>
              <w:keepNext w:val="0"/>
              <w:keepLines w:val="0"/>
              <w:pageBreakBefore w:val="0"/>
              <w:widowControl w:val="0"/>
              <w:shd w:val="clear" w:color="auto" w:fill="auto"/>
              <w:tabs>
                <w:tab w:val="clear" w:pos="426"/>
              </w:tabs>
              <w:kinsoku/>
              <w:wordWrap/>
              <w:overflowPunct/>
              <w:topLinePunct w:val="0"/>
              <w:bidi w:val="0"/>
              <w:adjustRightInd/>
              <w:snapToGrid/>
              <w:spacing w:line="260" w:lineRule="exact"/>
              <w:ind w:left="0" w:leftChars="0" w:right="0" w:rightChars="0"/>
              <w:rPr>
                <w:rFonts w:hint="eastAsia" w:cs="Times New Roman"/>
                <w:b/>
                <w:bCs/>
                <w:szCs w:val="21"/>
              </w:rPr>
            </w:pPr>
            <w:r>
              <w:rPr>
                <w:rFonts w:hint="eastAsia" w:cs="Times New Roman"/>
                <w:b/>
                <w:bCs/>
                <w:szCs w:val="21"/>
              </w:rPr>
              <w:t>评审内容：</w:t>
            </w:r>
          </w:p>
          <w:p>
            <w:pPr>
              <w:keepNext w:val="0"/>
              <w:keepLines w:val="0"/>
              <w:pageBreakBefore w:val="0"/>
              <w:tabs>
                <w:tab w:val="left" w:pos="175"/>
                <w:tab w:val="clear" w:pos="426"/>
              </w:tabs>
              <w:kinsoku/>
              <w:wordWrap/>
              <w:overflowPunct/>
              <w:topLinePunct w:val="0"/>
              <w:autoSpaceDE w:val="0"/>
              <w:autoSpaceDN w:val="0"/>
              <w:bidi w:val="0"/>
              <w:spacing w:line="260" w:lineRule="exact"/>
              <w:ind w:left="0" w:leftChars="0" w:right="0" w:rightChars="0" w:firstLine="420" w:firstLineChars="200"/>
              <w:textAlignment w:val="baseline"/>
              <w:rPr>
                <w:rFonts w:hint="eastAsia" w:cs="Times New Roman"/>
                <w:szCs w:val="21"/>
              </w:rPr>
            </w:pPr>
            <w:r>
              <w:rPr>
                <w:rFonts w:hint="eastAsia" w:cs="Times New Roman"/>
                <w:szCs w:val="21"/>
              </w:rPr>
              <w:t>投标人提供详细的售后服务保证措施，包括但不限于售后服务方案、售后服务响应速度、售后服务应急方案等。评审小组根据响应情况进行评价：</w:t>
            </w:r>
          </w:p>
          <w:p>
            <w:pPr>
              <w:keepNext w:val="0"/>
              <w:keepLines w:val="0"/>
              <w:pageBreakBefore w:val="0"/>
              <w:tabs>
                <w:tab w:val="left" w:pos="175"/>
                <w:tab w:val="clear" w:pos="426"/>
              </w:tabs>
              <w:kinsoku/>
              <w:wordWrap/>
              <w:overflowPunct/>
              <w:topLinePunct w:val="0"/>
              <w:autoSpaceDE w:val="0"/>
              <w:autoSpaceDN w:val="0"/>
              <w:bidi w:val="0"/>
              <w:spacing w:line="260" w:lineRule="exact"/>
              <w:ind w:left="0" w:leftChars="0" w:right="0" w:rightChars="0"/>
              <w:textAlignment w:val="baseline"/>
              <w:rPr>
                <w:rFonts w:hint="eastAsia" w:cs="Times New Roman"/>
                <w:szCs w:val="21"/>
              </w:rPr>
            </w:pPr>
            <w:r>
              <w:rPr>
                <w:rFonts w:hint="eastAsia" w:cs="Times New Roman"/>
                <w:szCs w:val="21"/>
              </w:rPr>
              <w:t>（1）投标文件响应内容全面；</w:t>
            </w:r>
          </w:p>
          <w:p>
            <w:pPr>
              <w:keepNext w:val="0"/>
              <w:keepLines w:val="0"/>
              <w:pageBreakBefore w:val="0"/>
              <w:tabs>
                <w:tab w:val="left" w:pos="175"/>
                <w:tab w:val="clear" w:pos="426"/>
              </w:tabs>
              <w:kinsoku/>
              <w:wordWrap/>
              <w:overflowPunct/>
              <w:topLinePunct w:val="0"/>
              <w:autoSpaceDE w:val="0"/>
              <w:autoSpaceDN w:val="0"/>
              <w:bidi w:val="0"/>
              <w:spacing w:line="260" w:lineRule="exact"/>
              <w:ind w:left="0" w:leftChars="0" w:right="0" w:rightChars="0"/>
              <w:textAlignment w:val="baseline"/>
              <w:rPr>
                <w:rFonts w:hint="eastAsia" w:cs="Times New Roman"/>
                <w:szCs w:val="21"/>
              </w:rPr>
            </w:pPr>
            <w:r>
              <w:rPr>
                <w:rFonts w:hint="eastAsia" w:cs="Times New Roman"/>
                <w:szCs w:val="21"/>
              </w:rPr>
              <w:t>（2）投标文件响应内容具体；</w:t>
            </w:r>
          </w:p>
          <w:p>
            <w:pPr>
              <w:keepNext w:val="0"/>
              <w:keepLines w:val="0"/>
              <w:pageBreakBefore w:val="0"/>
              <w:tabs>
                <w:tab w:val="left" w:pos="175"/>
                <w:tab w:val="clear" w:pos="426"/>
              </w:tabs>
              <w:kinsoku/>
              <w:wordWrap/>
              <w:overflowPunct/>
              <w:topLinePunct w:val="0"/>
              <w:autoSpaceDE w:val="0"/>
              <w:autoSpaceDN w:val="0"/>
              <w:bidi w:val="0"/>
              <w:spacing w:line="260" w:lineRule="exact"/>
              <w:ind w:left="0" w:leftChars="0" w:right="0" w:rightChars="0"/>
              <w:textAlignment w:val="baseline"/>
              <w:rPr>
                <w:rFonts w:hint="eastAsia" w:cs="Times New Roman"/>
                <w:szCs w:val="21"/>
              </w:rPr>
            </w:pPr>
            <w:r>
              <w:rPr>
                <w:rFonts w:hint="eastAsia" w:cs="Times New Roman"/>
                <w:szCs w:val="21"/>
              </w:rPr>
              <w:t>（3）投标文件响应内容针对性强；</w:t>
            </w:r>
          </w:p>
          <w:p>
            <w:pPr>
              <w:keepNext w:val="0"/>
              <w:keepLines w:val="0"/>
              <w:pageBreakBefore w:val="0"/>
              <w:tabs>
                <w:tab w:val="left" w:pos="175"/>
                <w:tab w:val="clear" w:pos="426"/>
              </w:tabs>
              <w:kinsoku/>
              <w:wordWrap/>
              <w:overflowPunct/>
              <w:topLinePunct w:val="0"/>
              <w:autoSpaceDE w:val="0"/>
              <w:autoSpaceDN w:val="0"/>
              <w:bidi w:val="0"/>
              <w:spacing w:line="260" w:lineRule="exact"/>
              <w:ind w:left="0" w:leftChars="0" w:right="0" w:rightChars="0"/>
              <w:textAlignment w:val="baseline"/>
              <w:rPr>
                <w:rFonts w:hint="eastAsia" w:cs="Times New Roman"/>
                <w:szCs w:val="21"/>
              </w:rPr>
            </w:pPr>
            <w:r>
              <w:rPr>
                <w:rFonts w:hint="eastAsia" w:cs="Times New Roman"/>
                <w:szCs w:val="21"/>
              </w:rPr>
              <w:t>（4）投标文件响应内容科学合理；</w:t>
            </w:r>
          </w:p>
          <w:p>
            <w:pPr>
              <w:keepNext w:val="0"/>
              <w:keepLines w:val="0"/>
              <w:pageBreakBefore w:val="0"/>
              <w:tabs>
                <w:tab w:val="left" w:pos="175"/>
                <w:tab w:val="clear" w:pos="426"/>
              </w:tabs>
              <w:kinsoku/>
              <w:wordWrap/>
              <w:overflowPunct/>
              <w:topLinePunct w:val="0"/>
              <w:autoSpaceDE w:val="0"/>
              <w:autoSpaceDN w:val="0"/>
              <w:bidi w:val="0"/>
              <w:spacing w:line="260" w:lineRule="exact"/>
              <w:ind w:left="0" w:leftChars="0" w:right="0" w:rightChars="0"/>
              <w:textAlignment w:val="baseline"/>
              <w:rPr>
                <w:rFonts w:hint="eastAsia" w:cs="Times New Roman"/>
                <w:szCs w:val="21"/>
              </w:rPr>
            </w:pPr>
            <w:r>
              <w:rPr>
                <w:rFonts w:hint="eastAsia" w:cs="Times New Roman"/>
                <w:szCs w:val="21"/>
              </w:rPr>
              <w:t>（5）投标文件响应内容可操作性强。</w:t>
            </w:r>
          </w:p>
          <w:p>
            <w:pPr>
              <w:keepNext w:val="0"/>
              <w:keepLines w:val="0"/>
              <w:pageBreakBefore w:val="0"/>
              <w:tabs>
                <w:tab w:val="left" w:pos="175"/>
                <w:tab w:val="clear" w:pos="426"/>
              </w:tabs>
              <w:kinsoku/>
              <w:wordWrap/>
              <w:overflowPunct/>
              <w:topLinePunct w:val="0"/>
              <w:bidi w:val="0"/>
              <w:spacing w:line="260" w:lineRule="exact"/>
              <w:ind w:left="468" w:leftChars="0" w:right="0" w:rightChars="0" w:hanging="468" w:hangingChars="223"/>
              <w:rPr>
                <w:szCs w:val="21"/>
              </w:rPr>
            </w:pPr>
            <w:r>
              <w:rPr>
                <w:rFonts w:hint="eastAsia"/>
                <w:szCs w:val="21"/>
              </w:rPr>
              <w:t>满足以上五项要求的评价为优，得</w:t>
            </w:r>
            <w:r>
              <w:rPr>
                <w:szCs w:val="21"/>
              </w:rPr>
              <w:t>10分。</w:t>
            </w:r>
          </w:p>
          <w:p>
            <w:pPr>
              <w:keepNext w:val="0"/>
              <w:keepLines w:val="0"/>
              <w:pageBreakBefore w:val="0"/>
              <w:tabs>
                <w:tab w:val="left" w:pos="175"/>
                <w:tab w:val="clear" w:pos="426"/>
              </w:tabs>
              <w:kinsoku/>
              <w:wordWrap/>
              <w:overflowPunct/>
              <w:topLinePunct w:val="0"/>
              <w:bidi w:val="0"/>
              <w:spacing w:line="260" w:lineRule="exact"/>
              <w:ind w:left="468" w:leftChars="0" w:right="0" w:rightChars="0" w:hanging="468" w:hangingChars="223"/>
              <w:rPr>
                <w:szCs w:val="21"/>
              </w:rPr>
            </w:pPr>
            <w:r>
              <w:rPr>
                <w:rFonts w:hint="eastAsia"/>
                <w:szCs w:val="21"/>
              </w:rPr>
              <w:t>满足以上四项要求的评价为良，得</w:t>
            </w:r>
            <w:r>
              <w:rPr>
                <w:szCs w:val="21"/>
              </w:rPr>
              <w:t>6分。</w:t>
            </w:r>
          </w:p>
          <w:p>
            <w:pPr>
              <w:keepNext w:val="0"/>
              <w:keepLines w:val="0"/>
              <w:pageBreakBefore w:val="0"/>
              <w:tabs>
                <w:tab w:val="left" w:pos="175"/>
                <w:tab w:val="clear" w:pos="426"/>
              </w:tabs>
              <w:kinsoku/>
              <w:wordWrap/>
              <w:overflowPunct/>
              <w:topLinePunct w:val="0"/>
              <w:bidi w:val="0"/>
              <w:spacing w:line="260" w:lineRule="exact"/>
              <w:ind w:left="468" w:leftChars="0" w:right="0" w:rightChars="0" w:hanging="468" w:hangingChars="223"/>
              <w:rPr>
                <w:szCs w:val="21"/>
              </w:rPr>
            </w:pPr>
            <w:r>
              <w:rPr>
                <w:rFonts w:hint="eastAsia"/>
                <w:szCs w:val="21"/>
              </w:rPr>
              <w:t>满足以上三项要求的评价为中，得</w:t>
            </w:r>
            <w:r>
              <w:rPr>
                <w:szCs w:val="21"/>
              </w:rPr>
              <w:t>3分。</w:t>
            </w:r>
          </w:p>
          <w:p>
            <w:pPr>
              <w:keepNext w:val="0"/>
              <w:keepLines w:val="0"/>
              <w:pageBreakBefore w:val="0"/>
              <w:tabs>
                <w:tab w:val="left" w:pos="175"/>
                <w:tab w:val="clear" w:pos="426"/>
              </w:tabs>
              <w:kinsoku/>
              <w:wordWrap/>
              <w:overflowPunct/>
              <w:topLinePunct w:val="0"/>
              <w:autoSpaceDE w:val="0"/>
              <w:autoSpaceDN w:val="0"/>
              <w:bidi w:val="0"/>
              <w:spacing w:line="260" w:lineRule="exact"/>
              <w:ind w:left="0" w:leftChars="0" w:right="0" w:rightChars="0"/>
              <w:textAlignment w:val="baseline"/>
              <w:rPr>
                <w:rFonts w:hint="eastAsia" w:cs="Times New Roman"/>
                <w:sz w:val="34"/>
                <w:szCs w:val="21"/>
              </w:rPr>
            </w:pPr>
            <w:r>
              <w:rPr>
                <w:rFonts w:hint="eastAsia"/>
                <w:szCs w:val="21"/>
              </w:rPr>
              <w:t>其它情况的评价为差，不得分</w:t>
            </w:r>
            <w:r>
              <w:rPr>
                <w:rFonts w:hint="eastAsia"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340" w:hRule="atLeast"/>
        </w:trPr>
        <w:tc>
          <w:tcPr>
            <w:tcW w:w="470" w:type="dxa"/>
            <w:vMerge w:val="continue"/>
            <w:noWrap w:val="0"/>
            <w:vAlign w:val="center"/>
          </w:tcPr>
          <w:p>
            <w:pPr>
              <w:keepNext w:val="0"/>
              <w:keepLines w:val="0"/>
              <w:pageBreakBefore w:val="0"/>
              <w:kinsoku/>
              <w:wordWrap/>
              <w:overflowPunct/>
              <w:topLinePunct w:val="0"/>
              <w:bidi w:val="0"/>
              <w:spacing w:line="260" w:lineRule="exact"/>
              <w:ind w:left="0" w:leftChars="0" w:right="0" w:rightChars="0"/>
              <w:contextualSpacing/>
              <w:jc w:val="center"/>
              <w:rPr>
                <w:szCs w:val="21"/>
              </w:rPr>
            </w:pPr>
          </w:p>
        </w:tc>
        <w:tc>
          <w:tcPr>
            <w:tcW w:w="470" w:type="dxa"/>
            <w:noWrap w:val="0"/>
            <w:vAlign w:val="center"/>
          </w:tcPr>
          <w:p>
            <w:pPr>
              <w:keepNext w:val="0"/>
              <w:keepLines w:val="0"/>
              <w:pageBreakBefore w:val="0"/>
              <w:kinsoku/>
              <w:wordWrap/>
              <w:overflowPunct/>
              <w:topLinePunct w:val="0"/>
              <w:bidi w:val="0"/>
              <w:spacing w:line="260" w:lineRule="exact"/>
              <w:ind w:left="0" w:leftChars="0" w:right="0" w:rightChars="0"/>
              <w:jc w:val="center"/>
              <w:rPr>
                <w:rFonts w:hint="eastAsia" w:cs="仿宋"/>
                <w:szCs w:val="21"/>
              </w:rPr>
            </w:pPr>
            <w:r>
              <w:rPr>
                <w:rFonts w:cs="仿宋"/>
                <w:szCs w:val="21"/>
              </w:rPr>
              <w:t>2</w:t>
            </w:r>
          </w:p>
        </w:tc>
        <w:tc>
          <w:tcPr>
            <w:tcW w:w="730" w:type="dxa"/>
            <w:noWrap w:val="0"/>
            <w:vAlign w:val="center"/>
          </w:tcPr>
          <w:p>
            <w:pPr>
              <w:keepNext w:val="0"/>
              <w:keepLines w:val="0"/>
              <w:pageBreakBefore w:val="0"/>
              <w:kinsoku/>
              <w:wordWrap/>
              <w:overflowPunct/>
              <w:topLinePunct w:val="0"/>
              <w:bidi w:val="0"/>
              <w:spacing w:line="260" w:lineRule="exact"/>
              <w:ind w:left="0" w:leftChars="0" w:right="0" w:rightChars="0"/>
              <w:jc w:val="center"/>
              <w:rPr>
                <w:rFonts w:hint="eastAsia"/>
                <w:szCs w:val="21"/>
              </w:rPr>
            </w:pPr>
            <w:r>
              <w:rPr>
                <w:rFonts w:hint="eastAsia"/>
                <w:szCs w:val="21"/>
              </w:rPr>
              <w:t>类似业绩</w:t>
            </w:r>
          </w:p>
        </w:tc>
        <w:tc>
          <w:tcPr>
            <w:tcW w:w="540" w:type="dxa"/>
            <w:noWrap w:val="0"/>
            <w:vAlign w:val="center"/>
          </w:tcPr>
          <w:p>
            <w:pPr>
              <w:keepNext w:val="0"/>
              <w:keepLines w:val="0"/>
              <w:pageBreakBefore w:val="0"/>
              <w:kinsoku/>
              <w:wordWrap/>
              <w:overflowPunct/>
              <w:topLinePunct w:val="0"/>
              <w:bidi w:val="0"/>
              <w:spacing w:line="260" w:lineRule="exact"/>
              <w:ind w:left="0" w:leftChars="0" w:right="0" w:rightChars="0" w:firstLine="84" w:firstLineChars="40"/>
              <w:jc w:val="center"/>
              <w:rPr>
                <w:rFonts w:cs="Times New Roman"/>
                <w:szCs w:val="21"/>
              </w:rPr>
            </w:pPr>
            <w:r>
              <w:rPr>
                <w:rFonts w:hint="eastAsia" w:cs="Times New Roman"/>
                <w:szCs w:val="21"/>
              </w:rPr>
              <w:t>12</w:t>
            </w:r>
          </w:p>
        </w:tc>
        <w:tc>
          <w:tcPr>
            <w:tcW w:w="7053" w:type="dxa"/>
            <w:noWrap w:val="0"/>
            <w:vAlign w:val="center"/>
          </w:tcPr>
          <w:p>
            <w:pPr>
              <w:keepNext w:val="0"/>
              <w:keepLines w:val="0"/>
              <w:pageBreakBefore w:val="0"/>
              <w:widowControl w:val="0"/>
              <w:shd w:val="clear" w:color="auto" w:fill="auto"/>
              <w:tabs>
                <w:tab w:val="clear" w:pos="426"/>
              </w:tabs>
              <w:kinsoku/>
              <w:wordWrap/>
              <w:overflowPunct/>
              <w:topLinePunct w:val="0"/>
              <w:bidi w:val="0"/>
              <w:adjustRightInd/>
              <w:snapToGrid/>
              <w:spacing w:line="260" w:lineRule="exact"/>
              <w:ind w:left="0" w:leftChars="0" w:right="0" w:rightChars="0"/>
              <w:rPr>
                <w:rFonts w:hint="eastAsia" w:cs="Times New Roman"/>
                <w:b/>
                <w:bCs/>
                <w:szCs w:val="21"/>
              </w:rPr>
            </w:pPr>
            <w:r>
              <w:rPr>
                <w:rFonts w:hint="eastAsia" w:cs="Times New Roman"/>
                <w:b/>
                <w:bCs/>
                <w:szCs w:val="21"/>
              </w:rPr>
              <w:t>评审内容：</w:t>
            </w:r>
          </w:p>
          <w:p>
            <w:pPr>
              <w:keepNext w:val="0"/>
              <w:keepLines w:val="0"/>
              <w:pageBreakBefore w:val="0"/>
              <w:tabs>
                <w:tab w:val="left" w:pos="175"/>
                <w:tab w:val="clear" w:pos="426"/>
              </w:tabs>
              <w:kinsoku/>
              <w:wordWrap/>
              <w:overflowPunct/>
              <w:topLinePunct w:val="0"/>
              <w:autoSpaceDE w:val="0"/>
              <w:autoSpaceDN w:val="0"/>
              <w:bidi w:val="0"/>
              <w:spacing w:line="260" w:lineRule="exact"/>
              <w:ind w:left="0" w:leftChars="0" w:right="0" w:rightChars="0" w:firstLine="420" w:firstLineChars="200"/>
              <w:textAlignment w:val="baseline"/>
              <w:rPr>
                <w:rFonts w:hint="eastAsia" w:cs="Times New Roman"/>
                <w:szCs w:val="21"/>
              </w:rPr>
            </w:pPr>
            <w:r>
              <w:rPr>
                <w:rFonts w:hint="eastAsia" w:cs="Times New Roman"/>
                <w:szCs w:val="21"/>
              </w:rPr>
              <w:t>1、投标人或投标公司的教练团队有机器人竞赛项目辅导经验，获得过世界级奖项或国家级奖项或世界级/国家级优秀指导教师，每项得2分，此项最高6分</w:t>
            </w:r>
          </w:p>
          <w:p>
            <w:pPr>
              <w:keepNext w:val="0"/>
              <w:keepLines w:val="0"/>
              <w:pageBreakBefore w:val="0"/>
              <w:tabs>
                <w:tab w:val="left" w:pos="175"/>
                <w:tab w:val="clear" w:pos="426"/>
              </w:tabs>
              <w:kinsoku/>
              <w:wordWrap/>
              <w:overflowPunct/>
              <w:topLinePunct w:val="0"/>
              <w:autoSpaceDE w:val="0"/>
              <w:autoSpaceDN w:val="0"/>
              <w:bidi w:val="0"/>
              <w:spacing w:line="260" w:lineRule="exact"/>
              <w:ind w:left="0" w:leftChars="0" w:right="0" w:rightChars="0" w:firstLine="420" w:firstLineChars="200"/>
              <w:textAlignment w:val="baseline"/>
              <w:rPr>
                <w:rFonts w:hint="eastAsia" w:cs="Times New Roman"/>
                <w:szCs w:val="21"/>
              </w:rPr>
            </w:pPr>
            <w:r>
              <w:rPr>
                <w:rFonts w:hint="eastAsia" w:cs="Times New Roman"/>
                <w:szCs w:val="21"/>
              </w:rPr>
              <w:t>2、投标人或投标公司的教练团队有机器人竞赛项目辅导经验，获得省级奖项或市级奖项或省级优秀指导教师，每项得2分，此项最高6分。</w:t>
            </w:r>
          </w:p>
          <w:p>
            <w:pPr>
              <w:keepNext w:val="0"/>
              <w:keepLines w:val="0"/>
              <w:pageBreakBefore w:val="0"/>
              <w:tabs>
                <w:tab w:val="left" w:pos="175"/>
                <w:tab w:val="clear" w:pos="426"/>
              </w:tabs>
              <w:kinsoku/>
              <w:wordWrap/>
              <w:overflowPunct/>
              <w:topLinePunct w:val="0"/>
              <w:autoSpaceDE w:val="0"/>
              <w:autoSpaceDN w:val="0"/>
              <w:bidi w:val="0"/>
              <w:spacing w:line="260" w:lineRule="exact"/>
              <w:ind w:left="0" w:leftChars="0" w:right="0" w:rightChars="0" w:firstLine="420" w:firstLineChars="200"/>
              <w:textAlignment w:val="baseline"/>
              <w:rPr>
                <w:rFonts w:hint="eastAsia" w:cs="Times New Roman"/>
                <w:szCs w:val="21"/>
              </w:rPr>
            </w:pPr>
            <w:r>
              <w:rPr>
                <w:rFonts w:hint="eastAsia" w:cs="Times New Roman"/>
                <w:szCs w:val="21"/>
              </w:rPr>
              <w:t>其他情况不得分。</w:t>
            </w:r>
          </w:p>
          <w:p>
            <w:pPr>
              <w:keepNext w:val="0"/>
              <w:keepLines w:val="0"/>
              <w:pageBreakBefore w:val="0"/>
              <w:tabs>
                <w:tab w:val="left" w:pos="175"/>
                <w:tab w:val="clear" w:pos="426"/>
              </w:tabs>
              <w:kinsoku/>
              <w:wordWrap/>
              <w:overflowPunct/>
              <w:topLinePunct w:val="0"/>
              <w:autoSpaceDE w:val="0"/>
              <w:autoSpaceDN w:val="0"/>
              <w:bidi w:val="0"/>
              <w:spacing w:line="260" w:lineRule="exact"/>
              <w:ind w:left="0" w:leftChars="0" w:right="0" w:rightChars="0"/>
              <w:textAlignment w:val="baseline"/>
              <w:rPr>
                <w:rFonts w:hint="eastAsia" w:cs="Times New Roman"/>
                <w:b/>
                <w:bCs/>
                <w:szCs w:val="21"/>
              </w:rPr>
            </w:pPr>
            <w:r>
              <w:rPr>
                <w:rFonts w:hint="eastAsia" w:cs="Times New Roman"/>
                <w:b/>
                <w:bCs/>
                <w:szCs w:val="21"/>
              </w:rPr>
              <w:t>证明材料：</w:t>
            </w:r>
          </w:p>
          <w:p>
            <w:pPr>
              <w:keepNext w:val="0"/>
              <w:keepLines w:val="0"/>
              <w:pageBreakBefore w:val="0"/>
              <w:tabs>
                <w:tab w:val="left" w:pos="175"/>
                <w:tab w:val="clear" w:pos="426"/>
              </w:tabs>
              <w:kinsoku/>
              <w:wordWrap/>
              <w:overflowPunct/>
              <w:topLinePunct w:val="0"/>
              <w:autoSpaceDE w:val="0"/>
              <w:autoSpaceDN w:val="0"/>
              <w:bidi w:val="0"/>
              <w:spacing w:line="260" w:lineRule="exact"/>
              <w:ind w:left="0" w:leftChars="0" w:right="0" w:rightChars="0"/>
              <w:textAlignment w:val="baseline"/>
              <w:rPr>
                <w:rFonts w:cs="Times New Roman"/>
                <w:sz w:val="34"/>
                <w:szCs w:val="21"/>
              </w:rPr>
            </w:pPr>
            <w:r>
              <w:rPr>
                <w:rFonts w:cs="Times New Roman"/>
                <w:szCs w:val="21"/>
              </w:rPr>
              <w:t>1</w:t>
            </w:r>
            <w:r>
              <w:rPr>
                <w:rFonts w:hint="eastAsia" w:cs="Times New Roman"/>
                <w:szCs w:val="21"/>
              </w:rPr>
              <w:t>、投标人须提供相关证书或奖项复印件，未提供或提供不清晰导致无法判断的不得分。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340" w:hRule="atLeast"/>
        </w:trPr>
        <w:tc>
          <w:tcPr>
            <w:tcW w:w="470" w:type="dxa"/>
            <w:vMerge w:val="continue"/>
            <w:noWrap w:val="0"/>
            <w:vAlign w:val="center"/>
          </w:tcPr>
          <w:p>
            <w:pPr>
              <w:keepNext w:val="0"/>
              <w:keepLines w:val="0"/>
              <w:pageBreakBefore w:val="0"/>
              <w:kinsoku/>
              <w:wordWrap/>
              <w:overflowPunct/>
              <w:topLinePunct w:val="0"/>
              <w:bidi w:val="0"/>
              <w:spacing w:line="260" w:lineRule="exact"/>
              <w:ind w:left="0" w:leftChars="0" w:right="0" w:rightChars="0"/>
              <w:contextualSpacing/>
              <w:jc w:val="center"/>
              <w:rPr>
                <w:szCs w:val="21"/>
              </w:rPr>
            </w:pPr>
          </w:p>
        </w:tc>
        <w:tc>
          <w:tcPr>
            <w:tcW w:w="470" w:type="dxa"/>
            <w:noWrap w:val="0"/>
            <w:vAlign w:val="center"/>
          </w:tcPr>
          <w:p>
            <w:pPr>
              <w:keepNext w:val="0"/>
              <w:keepLines w:val="0"/>
              <w:pageBreakBefore w:val="0"/>
              <w:kinsoku/>
              <w:wordWrap/>
              <w:overflowPunct/>
              <w:topLinePunct w:val="0"/>
              <w:bidi w:val="0"/>
              <w:spacing w:line="260" w:lineRule="exact"/>
              <w:ind w:left="0" w:leftChars="0" w:right="0" w:rightChars="0"/>
              <w:jc w:val="center"/>
              <w:rPr>
                <w:rFonts w:cs="仿宋"/>
                <w:szCs w:val="21"/>
              </w:rPr>
            </w:pPr>
            <w:r>
              <w:rPr>
                <w:rFonts w:cs="仿宋"/>
                <w:szCs w:val="21"/>
              </w:rPr>
              <w:t>3</w:t>
            </w:r>
          </w:p>
        </w:tc>
        <w:tc>
          <w:tcPr>
            <w:tcW w:w="730" w:type="dxa"/>
            <w:noWrap w:val="0"/>
            <w:vAlign w:val="center"/>
          </w:tcPr>
          <w:p>
            <w:pPr>
              <w:keepNext w:val="0"/>
              <w:keepLines w:val="0"/>
              <w:pageBreakBefore w:val="0"/>
              <w:kinsoku/>
              <w:wordWrap/>
              <w:overflowPunct/>
              <w:topLinePunct w:val="0"/>
              <w:bidi w:val="0"/>
              <w:spacing w:line="260" w:lineRule="exact"/>
              <w:ind w:left="0" w:leftChars="0" w:right="0" w:rightChars="0"/>
              <w:jc w:val="center"/>
              <w:rPr>
                <w:rFonts w:cs="Times New Roman"/>
                <w:szCs w:val="21"/>
              </w:rPr>
            </w:pPr>
            <w:r>
              <w:rPr>
                <w:rFonts w:hint="eastAsia" w:cs="Times New Roman"/>
                <w:szCs w:val="21"/>
              </w:rPr>
              <w:t>服务承诺及培训方案</w:t>
            </w:r>
          </w:p>
        </w:tc>
        <w:tc>
          <w:tcPr>
            <w:tcW w:w="540" w:type="dxa"/>
            <w:noWrap w:val="0"/>
            <w:vAlign w:val="center"/>
          </w:tcPr>
          <w:p>
            <w:pPr>
              <w:keepNext w:val="0"/>
              <w:keepLines w:val="0"/>
              <w:pageBreakBefore w:val="0"/>
              <w:kinsoku/>
              <w:wordWrap/>
              <w:overflowPunct/>
              <w:topLinePunct w:val="0"/>
              <w:bidi w:val="0"/>
              <w:spacing w:line="260" w:lineRule="exact"/>
              <w:ind w:left="0" w:leftChars="0" w:right="0" w:rightChars="0" w:firstLine="84" w:firstLineChars="40"/>
              <w:jc w:val="center"/>
              <w:rPr>
                <w:rFonts w:hint="eastAsia" w:cs="Times New Roman"/>
                <w:szCs w:val="21"/>
              </w:rPr>
            </w:pPr>
            <w:r>
              <w:rPr>
                <w:rFonts w:hint="eastAsia" w:cs="Times New Roman"/>
                <w:szCs w:val="21"/>
              </w:rPr>
              <w:t>8</w:t>
            </w:r>
          </w:p>
        </w:tc>
        <w:tc>
          <w:tcPr>
            <w:tcW w:w="7053" w:type="dxa"/>
            <w:noWrap w:val="0"/>
            <w:vAlign w:val="center"/>
          </w:tcPr>
          <w:p>
            <w:pPr>
              <w:keepNext w:val="0"/>
              <w:keepLines w:val="0"/>
              <w:pageBreakBefore w:val="0"/>
              <w:widowControl w:val="0"/>
              <w:shd w:val="clear" w:color="auto" w:fill="auto"/>
              <w:tabs>
                <w:tab w:val="clear" w:pos="426"/>
              </w:tabs>
              <w:kinsoku/>
              <w:wordWrap/>
              <w:overflowPunct/>
              <w:topLinePunct w:val="0"/>
              <w:bidi w:val="0"/>
              <w:adjustRightInd/>
              <w:snapToGrid/>
              <w:spacing w:line="260" w:lineRule="exact"/>
              <w:ind w:left="0" w:leftChars="0" w:right="0" w:rightChars="0"/>
              <w:rPr>
                <w:rFonts w:hint="eastAsia" w:cs="Times New Roman"/>
                <w:b/>
                <w:bCs/>
                <w:szCs w:val="21"/>
              </w:rPr>
            </w:pPr>
            <w:r>
              <w:rPr>
                <w:rFonts w:hint="eastAsia" w:cs="Times New Roman"/>
                <w:b/>
                <w:bCs/>
                <w:szCs w:val="21"/>
              </w:rPr>
              <w:t>评审内容：</w:t>
            </w:r>
          </w:p>
          <w:p>
            <w:pPr>
              <w:keepNext w:val="0"/>
              <w:keepLines w:val="0"/>
              <w:pageBreakBefore w:val="0"/>
              <w:tabs>
                <w:tab w:val="left" w:pos="175"/>
                <w:tab w:val="clear" w:pos="426"/>
              </w:tabs>
              <w:kinsoku/>
              <w:wordWrap/>
              <w:overflowPunct/>
              <w:topLinePunct w:val="0"/>
              <w:autoSpaceDE w:val="0"/>
              <w:autoSpaceDN w:val="0"/>
              <w:bidi w:val="0"/>
              <w:spacing w:line="260" w:lineRule="exact"/>
              <w:ind w:left="0" w:leftChars="0" w:right="0" w:rightChars="0" w:firstLine="420" w:firstLineChars="200"/>
              <w:textAlignment w:val="baseline"/>
              <w:rPr>
                <w:rFonts w:hint="eastAsia" w:cs="Times New Roman"/>
                <w:szCs w:val="21"/>
              </w:rPr>
            </w:pPr>
            <w:r>
              <w:rPr>
                <w:rFonts w:hint="eastAsia" w:cs="Times New Roman"/>
                <w:szCs w:val="21"/>
              </w:rPr>
              <w:t>投标人提供详细的服务承诺、系统操作培训方案。评审小组根据响应情况进行评价：</w:t>
            </w:r>
          </w:p>
          <w:p>
            <w:pPr>
              <w:keepNext w:val="0"/>
              <w:keepLines w:val="0"/>
              <w:pageBreakBefore w:val="0"/>
              <w:tabs>
                <w:tab w:val="left" w:pos="175"/>
                <w:tab w:val="clear" w:pos="426"/>
              </w:tabs>
              <w:kinsoku/>
              <w:wordWrap/>
              <w:overflowPunct/>
              <w:topLinePunct w:val="0"/>
              <w:autoSpaceDE w:val="0"/>
              <w:autoSpaceDN w:val="0"/>
              <w:bidi w:val="0"/>
              <w:spacing w:line="260" w:lineRule="exact"/>
              <w:ind w:left="0" w:leftChars="0" w:right="0" w:rightChars="0"/>
              <w:textAlignment w:val="baseline"/>
              <w:rPr>
                <w:rFonts w:hint="eastAsia" w:cs="Times New Roman"/>
                <w:szCs w:val="21"/>
              </w:rPr>
            </w:pPr>
            <w:r>
              <w:rPr>
                <w:rFonts w:hint="eastAsia" w:cs="Times New Roman"/>
                <w:szCs w:val="21"/>
              </w:rPr>
              <w:t>（1）投标文件响应内容全面；</w:t>
            </w:r>
          </w:p>
          <w:p>
            <w:pPr>
              <w:keepNext w:val="0"/>
              <w:keepLines w:val="0"/>
              <w:pageBreakBefore w:val="0"/>
              <w:tabs>
                <w:tab w:val="left" w:pos="175"/>
                <w:tab w:val="clear" w:pos="426"/>
              </w:tabs>
              <w:kinsoku/>
              <w:wordWrap/>
              <w:overflowPunct/>
              <w:topLinePunct w:val="0"/>
              <w:autoSpaceDE w:val="0"/>
              <w:autoSpaceDN w:val="0"/>
              <w:bidi w:val="0"/>
              <w:spacing w:line="260" w:lineRule="exact"/>
              <w:ind w:left="0" w:leftChars="0" w:right="0" w:rightChars="0"/>
              <w:textAlignment w:val="baseline"/>
              <w:rPr>
                <w:rFonts w:hint="eastAsia" w:cs="Times New Roman"/>
                <w:szCs w:val="21"/>
              </w:rPr>
            </w:pPr>
            <w:r>
              <w:rPr>
                <w:rFonts w:hint="eastAsia" w:cs="Times New Roman"/>
                <w:szCs w:val="21"/>
              </w:rPr>
              <w:t>（2）投标文件响应内容具体；</w:t>
            </w:r>
          </w:p>
          <w:p>
            <w:pPr>
              <w:keepNext w:val="0"/>
              <w:keepLines w:val="0"/>
              <w:pageBreakBefore w:val="0"/>
              <w:tabs>
                <w:tab w:val="left" w:pos="175"/>
                <w:tab w:val="clear" w:pos="426"/>
              </w:tabs>
              <w:kinsoku/>
              <w:wordWrap/>
              <w:overflowPunct/>
              <w:topLinePunct w:val="0"/>
              <w:autoSpaceDE w:val="0"/>
              <w:autoSpaceDN w:val="0"/>
              <w:bidi w:val="0"/>
              <w:spacing w:line="260" w:lineRule="exact"/>
              <w:ind w:left="0" w:leftChars="0" w:right="0" w:rightChars="0"/>
              <w:textAlignment w:val="baseline"/>
              <w:rPr>
                <w:rFonts w:hint="eastAsia" w:cs="Times New Roman"/>
                <w:szCs w:val="21"/>
              </w:rPr>
            </w:pPr>
            <w:r>
              <w:rPr>
                <w:rFonts w:hint="eastAsia" w:cs="Times New Roman"/>
                <w:szCs w:val="21"/>
              </w:rPr>
              <w:t>（3）投标文件响应内容针对性强；</w:t>
            </w:r>
          </w:p>
          <w:p>
            <w:pPr>
              <w:keepNext w:val="0"/>
              <w:keepLines w:val="0"/>
              <w:pageBreakBefore w:val="0"/>
              <w:tabs>
                <w:tab w:val="left" w:pos="175"/>
                <w:tab w:val="clear" w:pos="426"/>
              </w:tabs>
              <w:kinsoku/>
              <w:wordWrap/>
              <w:overflowPunct/>
              <w:topLinePunct w:val="0"/>
              <w:autoSpaceDE w:val="0"/>
              <w:autoSpaceDN w:val="0"/>
              <w:bidi w:val="0"/>
              <w:spacing w:line="260" w:lineRule="exact"/>
              <w:ind w:left="0" w:leftChars="0" w:right="0" w:rightChars="0"/>
              <w:textAlignment w:val="baseline"/>
              <w:rPr>
                <w:rFonts w:hint="eastAsia" w:cs="Times New Roman"/>
                <w:szCs w:val="21"/>
              </w:rPr>
            </w:pPr>
            <w:r>
              <w:rPr>
                <w:rFonts w:hint="eastAsia" w:cs="Times New Roman"/>
                <w:szCs w:val="21"/>
              </w:rPr>
              <w:t>（4）投标文件响应内容科学合理；</w:t>
            </w:r>
          </w:p>
          <w:p>
            <w:pPr>
              <w:keepNext w:val="0"/>
              <w:keepLines w:val="0"/>
              <w:pageBreakBefore w:val="0"/>
              <w:tabs>
                <w:tab w:val="left" w:pos="175"/>
                <w:tab w:val="clear" w:pos="426"/>
              </w:tabs>
              <w:kinsoku/>
              <w:wordWrap/>
              <w:overflowPunct/>
              <w:topLinePunct w:val="0"/>
              <w:autoSpaceDE w:val="0"/>
              <w:autoSpaceDN w:val="0"/>
              <w:bidi w:val="0"/>
              <w:spacing w:line="260" w:lineRule="exact"/>
              <w:ind w:left="0" w:leftChars="0" w:right="0" w:rightChars="0"/>
              <w:textAlignment w:val="baseline"/>
              <w:rPr>
                <w:rFonts w:hint="eastAsia" w:cs="Times New Roman"/>
                <w:szCs w:val="21"/>
              </w:rPr>
            </w:pPr>
            <w:r>
              <w:rPr>
                <w:rFonts w:hint="eastAsia" w:cs="Times New Roman"/>
                <w:szCs w:val="21"/>
              </w:rPr>
              <w:t>（5）投标文件响应内容可操作性强。</w:t>
            </w:r>
          </w:p>
          <w:p>
            <w:pPr>
              <w:keepNext w:val="0"/>
              <w:keepLines w:val="0"/>
              <w:pageBreakBefore w:val="0"/>
              <w:tabs>
                <w:tab w:val="left" w:pos="175"/>
                <w:tab w:val="clear" w:pos="426"/>
              </w:tabs>
              <w:kinsoku/>
              <w:wordWrap/>
              <w:overflowPunct/>
              <w:topLinePunct w:val="0"/>
              <w:autoSpaceDE w:val="0"/>
              <w:autoSpaceDN w:val="0"/>
              <w:bidi w:val="0"/>
              <w:spacing w:line="260" w:lineRule="exact"/>
              <w:ind w:left="0" w:leftChars="0" w:right="0" w:rightChars="0"/>
              <w:textAlignment w:val="baseline"/>
              <w:rPr>
                <w:rFonts w:hint="eastAsia" w:cs="Times New Roman"/>
                <w:szCs w:val="21"/>
              </w:rPr>
            </w:pPr>
            <w:r>
              <w:rPr>
                <w:rFonts w:hint="eastAsia" w:cs="Times New Roman"/>
                <w:szCs w:val="21"/>
              </w:rPr>
              <w:t>满足以上五项要求的评价为优，得8分。</w:t>
            </w:r>
          </w:p>
          <w:p>
            <w:pPr>
              <w:keepNext w:val="0"/>
              <w:keepLines w:val="0"/>
              <w:pageBreakBefore w:val="0"/>
              <w:tabs>
                <w:tab w:val="left" w:pos="175"/>
                <w:tab w:val="clear" w:pos="426"/>
              </w:tabs>
              <w:kinsoku/>
              <w:wordWrap/>
              <w:overflowPunct/>
              <w:topLinePunct w:val="0"/>
              <w:autoSpaceDE w:val="0"/>
              <w:autoSpaceDN w:val="0"/>
              <w:bidi w:val="0"/>
              <w:spacing w:line="260" w:lineRule="exact"/>
              <w:ind w:left="0" w:leftChars="0" w:right="0" w:rightChars="0"/>
              <w:textAlignment w:val="baseline"/>
              <w:rPr>
                <w:rFonts w:hint="eastAsia" w:cs="Times New Roman"/>
                <w:szCs w:val="21"/>
              </w:rPr>
            </w:pPr>
            <w:r>
              <w:rPr>
                <w:rFonts w:hint="eastAsia" w:cs="Times New Roman"/>
                <w:szCs w:val="21"/>
              </w:rPr>
              <w:t>满足以上四项要求的评价为良，得5分。</w:t>
            </w:r>
          </w:p>
          <w:p>
            <w:pPr>
              <w:keepNext w:val="0"/>
              <w:keepLines w:val="0"/>
              <w:pageBreakBefore w:val="0"/>
              <w:tabs>
                <w:tab w:val="left" w:pos="175"/>
                <w:tab w:val="clear" w:pos="426"/>
              </w:tabs>
              <w:kinsoku/>
              <w:wordWrap/>
              <w:overflowPunct/>
              <w:topLinePunct w:val="0"/>
              <w:autoSpaceDE w:val="0"/>
              <w:autoSpaceDN w:val="0"/>
              <w:bidi w:val="0"/>
              <w:spacing w:line="260" w:lineRule="exact"/>
              <w:ind w:left="0" w:leftChars="0" w:right="0" w:rightChars="0"/>
              <w:textAlignment w:val="baseline"/>
              <w:rPr>
                <w:rFonts w:hint="eastAsia" w:cs="Times New Roman"/>
                <w:szCs w:val="21"/>
              </w:rPr>
            </w:pPr>
            <w:r>
              <w:rPr>
                <w:rFonts w:hint="eastAsia" w:cs="Times New Roman"/>
                <w:szCs w:val="21"/>
              </w:rPr>
              <w:t>满足以上三项要求的评价为中，得2分。</w:t>
            </w:r>
          </w:p>
          <w:p>
            <w:pPr>
              <w:keepNext w:val="0"/>
              <w:keepLines w:val="0"/>
              <w:pageBreakBefore w:val="0"/>
              <w:tabs>
                <w:tab w:val="left" w:pos="175"/>
                <w:tab w:val="clear" w:pos="426"/>
              </w:tabs>
              <w:kinsoku/>
              <w:wordWrap/>
              <w:overflowPunct/>
              <w:topLinePunct w:val="0"/>
              <w:autoSpaceDE w:val="0"/>
              <w:autoSpaceDN w:val="0"/>
              <w:bidi w:val="0"/>
              <w:spacing w:line="260" w:lineRule="exact"/>
              <w:ind w:left="0" w:leftChars="0" w:right="0" w:rightChars="0"/>
              <w:textAlignment w:val="baseline"/>
              <w:rPr>
                <w:rFonts w:hint="eastAsia" w:cs="Times New Roman"/>
                <w:sz w:val="34"/>
                <w:szCs w:val="21"/>
              </w:rPr>
            </w:pPr>
            <w:r>
              <w:rPr>
                <w:rFonts w:hint="eastAsia" w:cs="Times New Roman"/>
                <w:szCs w:val="21"/>
              </w:rPr>
              <w:t>其它情况的评价为差，不得分。</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340" w:hRule="atLeast"/>
        </w:trPr>
        <w:tc>
          <w:tcPr>
            <w:tcW w:w="470" w:type="dxa"/>
            <w:noWrap w:val="0"/>
            <w:vAlign w:val="center"/>
          </w:tcPr>
          <w:p>
            <w:pPr>
              <w:keepNext w:val="0"/>
              <w:keepLines w:val="0"/>
              <w:pageBreakBefore w:val="0"/>
              <w:kinsoku/>
              <w:wordWrap/>
              <w:overflowPunct/>
              <w:topLinePunct w:val="0"/>
              <w:bidi w:val="0"/>
              <w:spacing w:line="260" w:lineRule="exact"/>
              <w:ind w:left="0" w:leftChars="0" w:right="0" w:rightChars="0"/>
              <w:contextualSpacing/>
              <w:jc w:val="center"/>
              <w:rPr>
                <w:szCs w:val="21"/>
              </w:rPr>
            </w:pPr>
            <w:r>
              <w:rPr>
                <w:rFonts w:hint="eastAsia"/>
                <w:szCs w:val="21"/>
              </w:rPr>
              <w:t>4</w:t>
            </w:r>
          </w:p>
        </w:tc>
        <w:tc>
          <w:tcPr>
            <w:tcW w:w="1740" w:type="dxa"/>
            <w:gridSpan w:val="3"/>
            <w:noWrap w:val="0"/>
            <w:vAlign w:val="center"/>
          </w:tcPr>
          <w:p>
            <w:pPr>
              <w:keepNext w:val="0"/>
              <w:keepLines w:val="0"/>
              <w:pageBreakBefore w:val="0"/>
              <w:kinsoku/>
              <w:wordWrap/>
              <w:overflowPunct/>
              <w:topLinePunct w:val="0"/>
              <w:bidi w:val="0"/>
              <w:spacing w:line="260" w:lineRule="exact"/>
              <w:ind w:left="0" w:leftChars="0" w:right="0" w:rightChars="0"/>
              <w:jc w:val="center"/>
              <w:rPr>
                <w:rFonts w:hint="eastAsia"/>
                <w:b/>
                <w:bCs/>
                <w:szCs w:val="21"/>
              </w:rPr>
            </w:pPr>
            <w:r>
              <w:rPr>
                <w:rFonts w:hint="eastAsia"/>
                <w:b/>
                <w:bCs/>
                <w:szCs w:val="21"/>
              </w:rPr>
              <w:t>诚信情况</w:t>
            </w:r>
          </w:p>
        </w:tc>
        <w:tc>
          <w:tcPr>
            <w:tcW w:w="7053" w:type="dxa"/>
            <w:noWrap w:val="0"/>
            <w:vAlign w:val="center"/>
          </w:tcPr>
          <w:p>
            <w:pPr>
              <w:keepNext w:val="0"/>
              <w:keepLines w:val="0"/>
              <w:pageBreakBefore w:val="0"/>
              <w:kinsoku/>
              <w:wordWrap/>
              <w:overflowPunct/>
              <w:topLinePunct w:val="0"/>
              <w:bidi w:val="0"/>
              <w:spacing w:line="260" w:lineRule="exact"/>
              <w:ind w:left="0" w:leftChars="0" w:right="0" w:rightChars="0"/>
              <w:jc w:val="center"/>
              <w:rPr>
                <w:rFonts w:hint="eastAsia"/>
                <w:b/>
                <w:bCs/>
                <w:szCs w:val="21"/>
              </w:rPr>
            </w:pPr>
            <w:r>
              <w:rPr>
                <w:b/>
                <w:bCs/>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340" w:hRule="atLeast"/>
        </w:trPr>
        <w:tc>
          <w:tcPr>
            <w:tcW w:w="470" w:type="dxa"/>
            <w:noWrap w:val="0"/>
            <w:vAlign w:val="center"/>
          </w:tcPr>
          <w:p>
            <w:pPr>
              <w:keepNext w:val="0"/>
              <w:keepLines w:val="0"/>
              <w:pageBreakBefore w:val="0"/>
              <w:kinsoku/>
              <w:wordWrap/>
              <w:overflowPunct/>
              <w:topLinePunct w:val="0"/>
              <w:bidi w:val="0"/>
              <w:spacing w:line="260" w:lineRule="exact"/>
              <w:ind w:left="0" w:leftChars="0" w:right="0" w:rightChars="0"/>
              <w:contextualSpacing/>
              <w:jc w:val="center"/>
              <w:rPr>
                <w:szCs w:val="21"/>
              </w:rPr>
            </w:pPr>
          </w:p>
        </w:tc>
        <w:tc>
          <w:tcPr>
            <w:tcW w:w="470" w:type="dxa"/>
            <w:noWrap w:val="0"/>
            <w:vAlign w:val="center"/>
          </w:tcPr>
          <w:p>
            <w:pPr>
              <w:keepNext w:val="0"/>
              <w:keepLines w:val="0"/>
              <w:pageBreakBefore w:val="0"/>
              <w:kinsoku/>
              <w:wordWrap/>
              <w:overflowPunct/>
              <w:topLinePunct w:val="0"/>
              <w:bidi w:val="0"/>
              <w:spacing w:line="260" w:lineRule="exact"/>
              <w:ind w:left="0" w:leftChars="0" w:right="0" w:rightChars="0"/>
              <w:contextualSpacing/>
              <w:jc w:val="center"/>
              <w:rPr>
                <w:rFonts w:hint="eastAsia"/>
                <w:szCs w:val="21"/>
              </w:rPr>
            </w:pPr>
            <w:r>
              <w:rPr>
                <w:rFonts w:hint="eastAsia"/>
                <w:szCs w:val="21"/>
              </w:rPr>
              <w:t>1</w:t>
            </w:r>
          </w:p>
        </w:tc>
        <w:tc>
          <w:tcPr>
            <w:tcW w:w="730" w:type="dxa"/>
            <w:noWrap w:val="0"/>
            <w:vAlign w:val="center"/>
          </w:tcPr>
          <w:p>
            <w:pPr>
              <w:keepNext w:val="0"/>
              <w:keepLines w:val="0"/>
              <w:pageBreakBefore w:val="0"/>
              <w:kinsoku/>
              <w:wordWrap/>
              <w:overflowPunct/>
              <w:topLinePunct w:val="0"/>
              <w:bidi w:val="0"/>
              <w:spacing w:line="260" w:lineRule="exact"/>
              <w:ind w:left="0" w:leftChars="0" w:right="0" w:rightChars="0"/>
              <w:jc w:val="center"/>
              <w:rPr>
                <w:szCs w:val="21"/>
              </w:rPr>
            </w:pPr>
            <w:r>
              <w:rPr>
                <w:rFonts w:hint="eastAsia"/>
                <w:szCs w:val="21"/>
              </w:rPr>
              <w:t>诚信</w:t>
            </w:r>
          </w:p>
        </w:tc>
        <w:tc>
          <w:tcPr>
            <w:tcW w:w="540" w:type="dxa"/>
            <w:noWrap w:val="0"/>
            <w:vAlign w:val="center"/>
          </w:tcPr>
          <w:p>
            <w:pPr>
              <w:keepNext w:val="0"/>
              <w:keepLines w:val="0"/>
              <w:pageBreakBefore w:val="0"/>
              <w:kinsoku/>
              <w:wordWrap/>
              <w:overflowPunct/>
              <w:topLinePunct w:val="0"/>
              <w:bidi w:val="0"/>
              <w:spacing w:line="260" w:lineRule="exact"/>
              <w:ind w:left="0" w:leftChars="0" w:right="0" w:rightChars="0"/>
              <w:jc w:val="center"/>
              <w:rPr>
                <w:rFonts w:hint="eastAsia"/>
                <w:szCs w:val="21"/>
              </w:rPr>
            </w:pPr>
            <w:r>
              <w:rPr>
                <w:szCs w:val="21"/>
              </w:rPr>
              <w:t>5</w:t>
            </w:r>
          </w:p>
        </w:tc>
        <w:tc>
          <w:tcPr>
            <w:tcW w:w="7053" w:type="dxa"/>
            <w:noWrap w:val="0"/>
            <w:vAlign w:val="center"/>
          </w:tcPr>
          <w:p>
            <w:pPr>
              <w:keepNext w:val="0"/>
              <w:keepLines w:val="0"/>
              <w:pageBreakBefore w:val="0"/>
              <w:kinsoku/>
              <w:wordWrap/>
              <w:overflowPunct/>
              <w:topLinePunct w:val="0"/>
              <w:bidi w:val="0"/>
              <w:spacing w:line="260" w:lineRule="exact"/>
              <w:ind w:left="0" w:leftChars="0" w:right="0" w:rightChars="0"/>
              <w:rPr>
                <w:b/>
                <w:szCs w:val="21"/>
              </w:rPr>
            </w:pPr>
            <w:r>
              <w:rPr>
                <w:rFonts w:hint="eastAsia"/>
                <w:szCs w:val="21"/>
              </w:rPr>
              <w:t>投标人在参与政府采购活动中存在被记入诚信档案的情形（被禁止参与政府采购活动除外）且在主管部门相关处理措施实施期限内的，本项不得分，否则得满分。投标人无需提供任何证明材料，由工作人员向评审委员会提供相关信息。</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9B08C9"/>
    <w:multiLevelType w:val="multilevel"/>
    <w:tmpl w:val="719B08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xN2ZkOTNiMGJmYTY1OTIzZWY0ZGMzZWViZDU3M2EifQ=="/>
  </w:docVars>
  <w:rsids>
    <w:rsidRoot w:val="00000000"/>
    <w:rsid w:val="05FE25B2"/>
    <w:rsid w:val="1F69CE69"/>
    <w:rsid w:val="3B966D1A"/>
    <w:rsid w:val="49697141"/>
    <w:rsid w:val="6FFF2F07"/>
    <w:rsid w:val="7FBFBD1C"/>
    <w:rsid w:val="DA704DA4"/>
    <w:rsid w:val="DFFB1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hd w:val="clear" w:color="auto" w:fill="FFFFFF"/>
      <w:tabs>
        <w:tab w:val="left" w:pos="426"/>
      </w:tabs>
      <w:adjustRightInd w:val="0"/>
      <w:snapToGrid w:val="0"/>
      <w:spacing w:line="360" w:lineRule="auto"/>
      <w:jc w:val="both"/>
    </w:pPr>
    <w:rPr>
      <w:rFonts w:ascii="宋体" w:hAnsi="宋体" w:eastAsia="宋体" w:cs="宋体"/>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6"/>
    <w:qFormat/>
    <w:uiPriority w:val="0"/>
    <w:pPr>
      <w:widowControl/>
      <w:tabs>
        <w:tab w:val="left" w:pos="426"/>
      </w:tabs>
      <w:spacing w:after="312" w:afterLines="100" w:line="360" w:lineRule="auto"/>
      <w:ind w:left="200" w:firstLine="210" w:firstLineChars="200"/>
      <w:jc w:val="left"/>
    </w:pPr>
    <w:rPr>
      <w:kern w:val="28"/>
      <w:sz w:val="24"/>
      <w:lang w:val="zh-CN"/>
    </w:rPr>
  </w:style>
  <w:style w:type="paragraph" w:styleId="3">
    <w:name w:val="Body Text Indent"/>
    <w:basedOn w:val="1"/>
    <w:next w:val="4"/>
    <w:qFormat/>
    <w:uiPriority w:val="0"/>
    <w:pPr>
      <w:spacing w:after="120"/>
      <w:ind w:left="420" w:leftChars="200"/>
    </w:pPr>
  </w:style>
  <w:style w:type="paragraph" w:styleId="4">
    <w:name w:val="annotation subject"/>
    <w:basedOn w:val="5"/>
    <w:next w:val="1"/>
    <w:qFormat/>
    <w:uiPriority w:val="0"/>
    <w:pPr>
      <w:tabs>
        <w:tab w:val="left" w:pos="426"/>
      </w:tabs>
    </w:pPr>
    <w:rPr>
      <w:b/>
      <w:bCs/>
    </w:rPr>
  </w:style>
  <w:style w:type="paragraph" w:styleId="5">
    <w:name w:val="annotation text"/>
    <w:basedOn w:val="1"/>
    <w:semiHidden/>
    <w:qFormat/>
    <w:uiPriority w:val="0"/>
    <w:pPr>
      <w:jc w:val="left"/>
    </w:pPr>
  </w:style>
  <w:style w:type="paragraph" w:customStyle="1" w:styleId="6">
    <w:name w:val="正文1"/>
    <w:basedOn w:val="1"/>
    <w:qFormat/>
    <w:uiPriority w:val="99"/>
    <w:pPr>
      <w:widowControl/>
      <w:topLinePunct/>
      <w:spacing w:beforeLines="50" w:afterLines="50" w:line="300" w:lineRule="auto"/>
      <w:ind w:left="420"/>
    </w:pPr>
    <w:rPr>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2045</Words>
  <Characters>2086</Characters>
  <Lines>0</Lines>
  <Paragraphs>0</Paragraphs>
  <TotalTime>37</TotalTime>
  <ScaleCrop>false</ScaleCrop>
  <LinksUpToDate>false</LinksUpToDate>
  <CharactersWithSpaces>2100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2024-07-16T08:57:00Z</dcterms:created>
  <dc:creator>Administrator</dc:creator>
  <cp:lastModifiedBy>kylin</cp:lastModifiedBy>
  <cp:lastPrinted>2024-07-30T10:50:17Z</cp:lastPrinted>
  <dcterms:modified xsi:type="dcterms:W3CDTF">2024-07-30T11:34:53Z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774E5756A3F940B78127A3638903AB43_12</vt:lpwstr>
  </property>
</Properties>
</file>