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附件6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eastAsia="楷体_GB2312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44"/>
          <w:szCs w:val="44"/>
          <w:shd w:val="clear" w:color="auto" w:fill="auto"/>
          <w:lang w:val="en-US" w:eastAsia="zh-CN" w:bidi="ar-SA"/>
        </w:rPr>
        <w:t>评审因素和标准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48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评分因素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分值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1.满足招标文件要求且评标报价最低的评标报价为评标基准价，其价格分为满分。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2.价格分计算公式：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价格分=(评标基准价／评标报价)×30分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投标人根据项目情况提供的服务方案思路清晰、内容详细具体、科学合理、符合本项目服务需求可行性高的得30分；方案内容详细合理，基本符合本项目服务需求具有可行性的得 20分；方案内容简单，可行性一般的得10分；未提供方案或提供与本项目完全无关的方案。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执行团队人员综合实力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根据投标人提供执行团队的综合实力（总导演、文学导演、舞蹈编导、音乐编曲、舞美设计、灯光设计、现场执行人员等）进行综合评价；满足本项目所列服务需要的团队介绍，在执行团队的综合实力、专业搭配、职责分工等方面做详细阐述。以上内容详细、全面、完整、团队经验丰富，综合实力强、证明材料齐全、完全满足采购方服务需求得20分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内容基本全面、证明材料齐全、综合实力基本满足采购方服务需求的得 10分；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内容简单，可行性一般，综合实力弱得5分。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备注：（可提供相关人员证件、资格证书、项目经验证明文件复印件佐证）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相关业绩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投标人提供近三年内具有类似项目业绩（已合同签订时间为准）。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每提供一个计5分，计满1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售后服务承诺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6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承诺在项目中标后有专人（活动主要人员）负责与采购人对接服务，对采购人后期提出的修改要求，承诺在2小时内响应并按采购人要求进行修改的，计10分；响应超过2小时扣5分，无专人对接的扣5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：不提供售后服务承诺不得分。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FC24BA0"/>
    <w:rsid w:val="324D0D75"/>
    <w:rsid w:val="46F37CCF"/>
    <w:rsid w:val="4E934CC6"/>
    <w:rsid w:val="7D6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qFormat/>
    <w:uiPriority w:val="0"/>
    <w:pPr>
      <w:widowControl/>
      <w:tabs>
        <w:tab w:val="left" w:pos="426"/>
      </w:tabs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426"/>
      </w:tabs>
      <w:spacing w:after="120"/>
      <w:ind w:left="420" w:leftChars="200"/>
    </w:pPr>
  </w:style>
  <w:style w:type="paragraph" w:styleId="4">
    <w:name w:val="annotation subject"/>
    <w:basedOn w:val="5"/>
    <w:next w:val="1"/>
    <w:autoRedefine/>
    <w:qFormat/>
    <w:uiPriority w:val="0"/>
    <w:pPr>
      <w:tabs>
        <w:tab w:val="left" w:pos="426"/>
      </w:tabs>
    </w:pPr>
    <w:rPr>
      <w:b/>
      <w:bCs/>
    </w:rPr>
  </w:style>
  <w:style w:type="paragraph" w:styleId="5">
    <w:name w:val="annotation text"/>
    <w:basedOn w:val="1"/>
    <w:autoRedefine/>
    <w:semiHidden/>
    <w:qFormat/>
    <w:uiPriority w:val="0"/>
    <w:pPr>
      <w:tabs>
        <w:tab w:val="left" w:pos="426"/>
      </w:tabs>
      <w:jc w:val="left"/>
    </w:pPr>
  </w:style>
  <w:style w:type="paragraph" w:customStyle="1" w:styleId="6">
    <w:name w:val="正文1"/>
    <w:basedOn w:val="1"/>
    <w:autoRedefine/>
    <w:qFormat/>
    <w:uiPriority w:val="99"/>
    <w:pPr>
      <w:widowControl/>
      <w:tabs>
        <w:tab w:val="left" w:pos="426"/>
      </w:tabs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7">
    <w:name w:val="Body Text"/>
    <w:basedOn w:val="1"/>
    <w:autoRedefine/>
    <w:qFormat/>
    <w:uiPriority w:val="1"/>
    <w:rPr>
      <w:sz w:val="28"/>
      <w:szCs w:val="2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2024-08-16T14:45:00Z</dcterms:created>
  <dc:creator>HUAWEI</dc:creator>
  <cp:lastModifiedBy>HUAWEI</cp:lastModifiedBy>
  <dcterms:modified xsi:type="dcterms:W3CDTF">2024-08-16T15:43:04Z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973C53E072E146A39361FE4F0E238916_12</vt:lpwstr>
  </property>
</Properties>
</file>